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bookmarkStart w:id="0" w:name="block-13947401"/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-770737</wp:posOffset>
            </wp:positionH>
            <wp:positionV relativeFrom="paragraph">
              <wp:posOffset>-346710</wp:posOffset>
            </wp:positionV>
            <wp:extent cx="6723862" cy="9502140"/>
            <wp:effectExtent l="19050" t="0" r="788" b="0"/>
            <wp:wrapNone/>
            <wp:docPr id="1" name="Рисунок 1" descr="G:\программы 23-24\8-9 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ограммы 23-24\8-9 х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3862" cy="9502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B51CC7" w:rsidRDefault="00B51CC7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AB0ADA" w:rsidRPr="001164BD" w:rsidRDefault="002E01B1">
      <w:pPr>
        <w:spacing w:after="0" w:line="264" w:lineRule="auto"/>
        <w:ind w:left="12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AB0ADA" w:rsidRPr="001164BD" w:rsidRDefault="002E01B1">
      <w:pPr>
        <w:spacing w:after="0" w:line="264" w:lineRule="auto"/>
        <w:ind w:left="12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​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Программа по химии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ФГОС ООО, а также на основе федеральной рабочей программы воспитания и с учётом концепции преподавания учебного предмета «Химия» в образовательных организациях Российской Федерации.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Программа по химии даёт представление о целях, общей стратегии обучения, воспитания и 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развития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обучающихся средствами учебного предмета, устанавливает обязательное предметное содержание, предусматривает распределение его по классам и структурирование по разделам и темам программы по химии, определяет количественные и качественные характеристики содержания, рекомендуемую последовательность изучения химии с учётом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межпредметных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внутрипредметных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связей, логики учебного процесса, возрастных особенностей обучающихся, определяет возможности предмета для реализации требований к результатам освоения основной образовательной программы на уровне основного общего образования, а также требований к результатам обучения химии на уровне целей изучения предмета и основных видов учебно-познавательной деятельности обучающегося по освоению учебного содержания.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Знание химии служит основой для формирования мировоззрения обучающегося, его представлений о материальном единстве мира, важную роль играют формируемые химией представления о взаимопревращениях энергии и об эволюции веще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ств в пр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ироде, о путях решения глобальных проблем устойчивого развития человечества – сырьевой, энергетической, пищевой и экологической безопасности, проблем здравоохранения.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Изучение химии: 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способствует реализации возможностей для саморазвития и формирования культуры личности, её общей и функциональной грамотности; 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вносит вклад в формирование мышления и творческих способностей обучающихся, навыков их самостоятельной учебной деятельности, экспериментальных и исследовательских умений, необходимых как в повседневной жизни, так и в профессиональной деятельности;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знакомит со спецификой научного мышления, закладывает основы целостного взгляда на единство природы и человека, является ответственным этапом в формировании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естественно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­-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научной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грамотности обучающихся; 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способствует формированию ценностного отношения к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естественн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­научным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знаниям, к природе, к человеку, вносит свой вклад в экологическое образование обучающихся.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Данные направления в обучении химии обеспечиваются спецификой содержания учебного предмета, который является педагогически адаптированным отражением базовой науки химии на определённом этапе её развития.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Курс химии на уровне основного общего образования ориентирован на освоение 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системы первоначальных понятий химии, основ неорганической химии и некоторых отдельных значимых понятий органической химии.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Структура содержания программы по химии сформирована на основе системного подхода к её изучению. Содержание складывается из системы понятий о химическом элементе и веществе и системы понятий о химической реакции. Обе эти системы структурно организованы по принципу последовательного развития знаний на основе теоретических представлений разного уровня: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Calibri" w:hAnsi="Calibri"/>
          <w:color w:val="000000"/>
          <w:sz w:val="28"/>
          <w:lang w:val="ru-RU"/>
        </w:rPr>
        <w:t>–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 атомно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­-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молекулярного учения как основы всего естествознания;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Calibri" w:hAnsi="Calibri"/>
          <w:color w:val="000000"/>
          <w:sz w:val="28"/>
          <w:lang w:val="ru-RU"/>
        </w:rPr>
        <w:t>–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 Периодического закона Д. И. Менделеева как основного закона химии;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Calibri" w:hAnsi="Calibri"/>
          <w:color w:val="000000"/>
          <w:sz w:val="28"/>
          <w:lang w:val="ru-RU"/>
        </w:rPr>
        <w:t>–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 учения о строении атома и химической связи;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Calibri" w:hAnsi="Calibri"/>
          <w:color w:val="000000"/>
          <w:sz w:val="28"/>
          <w:lang w:val="ru-RU"/>
        </w:rPr>
        <w:t>–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 представлений об электролитической диссоциации веществ в растворах.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​Теоретические знания рассматриваются на основе эмпирически полученных и осмысленных фактов, развиваются последовательно от одного уровня к другому, выполняя функции объяснения и прогнозирования свойств, строения и возможностей практического применения и получения изучаемых веществ.</w:t>
      </w:r>
    </w:p>
    <w:p w:rsidR="00AB0ADA" w:rsidRDefault="002E01B1">
      <w:pPr>
        <w:spacing w:after="0" w:line="264" w:lineRule="auto"/>
        <w:ind w:firstLine="600"/>
        <w:jc w:val="both"/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Освоение программы по химии способствует формированию представления о химической составляющей научной картины мира в логике её системной природы, ценностного отношения к научному знанию и методам познания в науке. Изучение химии происходит с привлечением знаний из ранее изученных учебных предметов: «Окружающий мир», «Биология. </w:t>
      </w:r>
      <w:r>
        <w:rPr>
          <w:rFonts w:ascii="Times New Roman" w:hAnsi="Times New Roman"/>
          <w:color w:val="000000"/>
          <w:sz w:val="28"/>
        </w:rPr>
        <w:t xml:space="preserve">5–7 </w:t>
      </w:r>
      <w:proofErr w:type="spellStart"/>
      <w:r>
        <w:rPr>
          <w:rFonts w:ascii="Times New Roman" w:hAnsi="Times New Roman"/>
          <w:color w:val="000000"/>
          <w:sz w:val="28"/>
        </w:rPr>
        <w:t>классы</w:t>
      </w:r>
      <w:proofErr w:type="spellEnd"/>
      <w:r>
        <w:rPr>
          <w:rFonts w:ascii="Times New Roman" w:hAnsi="Times New Roman"/>
          <w:color w:val="000000"/>
          <w:sz w:val="28"/>
        </w:rPr>
        <w:t>» и «</w:t>
      </w:r>
      <w:proofErr w:type="spellStart"/>
      <w:r>
        <w:rPr>
          <w:rFonts w:ascii="Times New Roman" w:hAnsi="Times New Roman"/>
          <w:color w:val="000000"/>
          <w:sz w:val="28"/>
        </w:rPr>
        <w:t>Физика</w:t>
      </w:r>
      <w:proofErr w:type="spellEnd"/>
      <w:r>
        <w:rPr>
          <w:rFonts w:ascii="Times New Roman" w:hAnsi="Times New Roman"/>
          <w:color w:val="000000"/>
          <w:sz w:val="28"/>
        </w:rPr>
        <w:t xml:space="preserve">. 7 </w:t>
      </w:r>
      <w:proofErr w:type="spellStart"/>
      <w:r>
        <w:rPr>
          <w:rFonts w:ascii="Times New Roman" w:hAnsi="Times New Roman"/>
          <w:color w:val="000000"/>
          <w:sz w:val="28"/>
        </w:rPr>
        <w:t>класс</w:t>
      </w:r>
      <w:proofErr w:type="spellEnd"/>
      <w:r>
        <w:rPr>
          <w:rFonts w:ascii="Times New Roman" w:hAnsi="Times New Roman"/>
          <w:color w:val="000000"/>
          <w:sz w:val="28"/>
        </w:rPr>
        <w:t>».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При изучении химии происходит формирование знаний основ химической науки как области современного естествознания, практической деятельности человека и как одного из компонентов мировой культуры. 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 xml:space="preserve">Задача учебного предмета состоит в формировании системы химических знаний — важнейших фактов, понятий, законов и теоретических положений, доступных обобщений мировоззренческого характера, языка науки, в </w:t>
      </w: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приобщении к научным методам познания при изучении веществ и химических реакций, в формировании и развитии познавательных умений и их применении в учебно-познавательной и учебно-исследовательской деятельности, освоении правил безопасного обращения с веществами в повседневной жизни. </w:t>
      </w:r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При изучении химии на уровне основного общего образования 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важное значение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приобрели такие цели, как: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Calibri" w:hAnsi="Calibri"/>
          <w:color w:val="000000"/>
          <w:sz w:val="28"/>
          <w:lang w:val="ru-RU"/>
        </w:rPr>
        <w:t>–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 формирование интеллектуально развитой личности, готовой к самообразованию, сотрудничеству, самостоятельному принятию решений, способной адаптироваться к быстро меняющимся условиям жизни;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Calibri" w:hAnsi="Calibri"/>
          <w:color w:val="000000"/>
          <w:sz w:val="28"/>
          <w:lang w:val="ru-RU"/>
        </w:rPr>
        <w:t>–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 направленность обучения на систематическое приобщение обучающихся к самостоятельной познавательной деятельности, научным методам познания, формирующим мотивацию и развитие способностей к химии;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Calibri" w:hAnsi="Calibri"/>
          <w:color w:val="000000"/>
          <w:sz w:val="28"/>
          <w:lang w:val="ru-RU"/>
        </w:rPr>
        <w:t>–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 обеспечение условий, способствующих приобретению 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опыта разнообразной деятельности, познания и самопознания, ключевых навыков (ключевых компетенций), имеющих универсальное значение для различных видов деятельности;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Calibri" w:hAnsi="Calibri"/>
          <w:color w:val="000000"/>
          <w:sz w:val="28"/>
          <w:lang w:val="ru-RU"/>
        </w:rPr>
        <w:t>–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 формирование общей функциональной и </w:t>
      </w:r>
      <w:proofErr w:type="spellStart"/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естественно-научной</w:t>
      </w:r>
      <w:proofErr w:type="spellEnd"/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грамотности, в том числе умений объяснять и оценивать явления окружающего мира, используя знания и опыт, полученные при изучении химии, применять их при решении проблем в повседневной жизни и трудовой деятельности;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Calibri" w:hAnsi="Calibri"/>
          <w:color w:val="000000"/>
          <w:sz w:val="28"/>
          <w:lang w:val="ru-RU"/>
        </w:rPr>
        <w:t>–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 формирование у обучающихся гуманистических отношений, понимания ценности химических знаний для выработки экологически целесообразного поведения в быту и трудовой деятельности в целях сохранения своего здоровья и окружающей природной среды;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Calibri" w:hAnsi="Calibri"/>
          <w:color w:val="333333"/>
          <w:sz w:val="28"/>
          <w:lang w:val="ru-RU"/>
        </w:rPr>
        <w:t>–</w:t>
      </w:r>
      <w:r w:rsidRPr="001164BD">
        <w:rPr>
          <w:rFonts w:ascii="Times New Roman" w:hAnsi="Times New Roman"/>
          <w:color w:val="000000"/>
          <w:sz w:val="28"/>
          <w:lang w:val="ru-RU"/>
        </w:rPr>
        <w:t>развитие мотивации к обучению, способностей к самоконтролю и самовоспитанию на основе усвоения общечеловеческих ценностей, готовности к осознанному выбору профиля и направленности дальнейшего обучения.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​‌</w:t>
      </w:r>
      <w:bookmarkStart w:id="1" w:name="9012e5c9-2e66-40e9-9799-caf6f2595164"/>
      <w:r w:rsidRPr="001164BD">
        <w:rPr>
          <w:rFonts w:ascii="Times New Roman" w:hAnsi="Times New Roman"/>
          <w:color w:val="000000"/>
          <w:sz w:val="28"/>
          <w:lang w:val="ru-RU"/>
        </w:rPr>
        <w:t>Общее число часов, отведённых для изучения химии на уровне основного общего образования, составляет 136 часов: в 8 классе – 68 часов (2 часа в неделю), в 9 классе – 68 часов (2 часа в неделю).</w:t>
      </w:r>
      <w:bookmarkEnd w:id="1"/>
      <w:r w:rsidRPr="001164BD">
        <w:rPr>
          <w:rFonts w:ascii="Times New Roman" w:hAnsi="Times New Roman"/>
          <w:color w:val="000000"/>
          <w:sz w:val="28"/>
          <w:lang w:val="ru-RU"/>
        </w:rPr>
        <w:t>‌‌</w:t>
      </w:r>
    </w:p>
    <w:p w:rsidR="00AB0ADA" w:rsidRPr="001164BD" w:rsidRDefault="002E01B1">
      <w:pPr>
        <w:spacing w:after="0" w:line="264" w:lineRule="auto"/>
        <w:ind w:left="12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​</w:t>
      </w:r>
    </w:p>
    <w:p w:rsidR="00AB0ADA" w:rsidRPr="001164BD" w:rsidRDefault="002E01B1">
      <w:pPr>
        <w:spacing w:after="0" w:line="264" w:lineRule="auto"/>
        <w:ind w:left="12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‌</w:t>
      </w:r>
    </w:p>
    <w:p w:rsidR="00AB0ADA" w:rsidRPr="001164BD" w:rsidRDefault="00AB0ADA">
      <w:pPr>
        <w:rPr>
          <w:lang w:val="ru-RU"/>
        </w:rPr>
        <w:sectPr w:rsidR="00AB0ADA" w:rsidRPr="001164BD">
          <w:pgSz w:w="11906" w:h="16383"/>
          <w:pgMar w:top="1134" w:right="850" w:bottom="1134" w:left="1701" w:header="720" w:footer="720" w:gutter="0"/>
          <w:cols w:space="720"/>
        </w:sectPr>
      </w:pPr>
    </w:p>
    <w:p w:rsidR="00AB0ADA" w:rsidRPr="001164BD" w:rsidRDefault="002E01B1">
      <w:pPr>
        <w:spacing w:after="0" w:line="264" w:lineRule="auto"/>
        <w:ind w:left="120"/>
        <w:jc w:val="both"/>
        <w:rPr>
          <w:lang w:val="ru-RU"/>
        </w:rPr>
      </w:pPr>
      <w:bookmarkStart w:id="2" w:name="block-13947402"/>
      <w:bookmarkEnd w:id="0"/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>​</w:t>
      </w:r>
      <w:r w:rsidRPr="001164BD">
        <w:rPr>
          <w:rFonts w:ascii="Times New Roman" w:hAnsi="Times New Roman"/>
          <w:b/>
          <w:color w:val="000000"/>
          <w:sz w:val="28"/>
          <w:lang w:val="ru-RU"/>
        </w:rPr>
        <w:t>СОДЕРЖАНИЕ ОБУЧЕНИЯ</w:t>
      </w:r>
    </w:p>
    <w:p w:rsidR="00AB0ADA" w:rsidRPr="001164BD" w:rsidRDefault="002E01B1">
      <w:pPr>
        <w:spacing w:after="0" w:line="264" w:lineRule="auto"/>
        <w:ind w:left="12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​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Первоначальные химические понятия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Предмет химии. Роль химии в жизни человека. Химия в системе наук. Тела и вещества. Физические свойства веществ. Агрегатное состояние веществ. Понятие о методах познания в химии. Чистые вещества и смеси. Способы разделения смесей.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Атомы и молекулы. Химические элементы. Символы химических элементов. Простые и сложные вещества. Атомно-молекулярное учение.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Химическая формула. Валентность атомов химических элементов. Закон постоянства состава веществ. Относительная атомная масса. Относительная молекулярная масса. Массовая доля химического элемента в соединении.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Количество вещества. </w:t>
      </w:r>
      <w:r w:rsidRPr="005B29AF">
        <w:rPr>
          <w:rFonts w:ascii="Times New Roman" w:hAnsi="Times New Roman"/>
          <w:color w:val="000000"/>
          <w:sz w:val="28"/>
          <w:lang w:val="ru-RU"/>
        </w:rPr>
        <w:t xml:space="preserve">Моль. Молярная масса. 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Взаимосвязь количества, массы и числа структурных единиц вещества. Расчёты по формулам химических соединений. 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Физические и химические явления. Химическая реакция и её признаки. Закон сохранения массы веществ. Химические уравнения. Классификация химических реакций (соединения, разложения, замещения, обмена).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i/>
          <w:color w:val="000000"/>
          <w:sz w:val="28"/>
          <w:lang w:val="ru-RU"/>
        </w:rPr>
        <w:t>Химический эксперимент</w:t>
      </w:r>
      <w:r w:rsidRPr="001164BD">
        <w:rPr>
          <w:rFonts w:ascii="Times New Roman" w:hAnsi="Times New Roman"/>
          <w:b/>
          <w:color w:val="000000"/>
          <w:sz w:val="28"/>
          <w:lang w:val="ru-RU"/>
        </w:rPr>
        <w:t>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знакомство с химической посудой, правилами работы в лаборатории и приёмами обращения с лабораторным оборудованием, изучение и описание физических свойств образцов неорганических веществ, наблюдение физических (плавление воска, таяние льда, растирание сахара в ступке, кипение и конденсация воды) и химических (горение свечи, прокаливание медной проволоки, взаимодействие мела с кислотой) явлений, наблюдение и описание признаков протекания химических реакций (разложение сахара, взаимодействие серной кислоты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с хлоридом бария, разложение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гидроксида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меди (</w:t>
      </w:r>
      <w:r>
        <w:rPr>
          <w:rFonts w:ascii="Times New Roman" w:hAnsi="Times New Roman"/>
          <w:color w:val="000000"/>
          <w:sz w:val="28"/>
        </w:rPr>
        <w:t>II</w:t>
      </w:r>
      <w:r w:rsidRPr="001164BD">
        <w:rPr>
          <w:rFonts w:ascii="Times New Roman" w:hAnsi="Times New Roman"/>
          <w:color w:val="000000"/>
          <w:sz w:val="28"/>
          <w:lang w:val="ru-RU"/>
        </w:rPr>
        <w:t>) при нагревании, взаимодействие железа с раствором соли меди (</w:t>
      </w:r>
      <w:r>
        <w:rPr>
          <w:rFonts w:ascii="Times New Roman" w:hAnsi="Times New Roman"/>
          <w:color w:val="000000"/>
          <w:sz w:val="28"/>
        </w:rPr>
        <w:t>II</w:t>
      </w:r>
      <w:r w:rsidRPr="001164BD">
        <w:rPr>
          <w:rFonts w:ascii="Times New Roman" w:hAnsi="Times New Roman"/>
          <w:color w:val="000000"/>
          <w:sz w:val="28"/>
          <w:lang w:val="ru-RU"/>
        </w:rPr>
        <w:t>), изучение способов разделения смесей: с помощью магнита, фильтрование, выпаривание, дистилляция, хроматография, проведение очистки поваренной соли, наблюдение и описание результатов проведения опыта, иллюстрирующего закон сохранения массы, создание моделей молекул (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шаростержневых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>).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Важнейшие представители неорганических веществ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Воздух – смесь газов. Состав воздуха. Кислород – элемент и простое вещество. Нахождение кислорода в природе, физические и химические свойства (реакции горения). </w:t>
      </w:r>
      <w:r w:rsidRPr="005B29AF">
        <w:rPr>
          <w:rFonts w:ascii="Times New Roman" w:hAnsi="Times New Roman"/>
          <w:color w:val="000000"/>
          <w:sz w:val="28"/>
          <w:lang w:val="ru-RU"/>
        </w:rPr>
        <w:t xml:space="preserve">Оксиды. Применение кислорода. 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Способы </w:t>
      </w: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получения кислорода в лаборатории и промышленности. Круговорот кислорода в природе. Озон –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аллотропная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модификация кислорода.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Тепловой эффект химической реакции, термохимические уравнения, экз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и эндотермические реакции. Топливо: уголь и метан. Загрязнение воздуха, усиление парникового эффекта, разрушение озонового слоя.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Водород – элемент и простое вещество. Нахождение водорода в природе, физические и химические свойства, применение, способы получения. Кислоты и соли.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Молярный объём газов. Расчёты по химическим уравнениям.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Физические свойства воды. Вода как растворитель. Растворы. Насыщенные и ненасыщенные растворы. Растворимость веществ в воде. Массовая доля вещества в растворе. Химические свойства воды. </w:t>
      </w:r>
      <w:r w:rsidRPr="005B29AF">
        <w:rPr>
          <w:rFonts w:ascii="Times New Roman" w:hAnsi="Times New Roman"/>
          <w:color w:val="000000"/>
          <w:sz w:val="28"/>
          <w:lang w:val="ru-RU"/>
        </w:rPr>
        <w:t xml:space="preserve">Основания. Роль растворов в природе и в жизни человека. </w:t>
      </w:r>
      <w:r w:rsidRPr="001164BD">
        <w:rPr>
          <w:rFonts w:ascii="Times New Roman" w:hAnsi="Times New Roman"/>
          <w:color w:val="000000"/>
          <w:sz w:val="28"/>
          <w:lang w:val="ru-RU"/>
        </w:rPr>
        <w:t>Круговорот воды в природе. Загрязнение природных вод. Охрана и очистка природных вод.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Классификация неорганических соединений. Оксиды. Классификация оксидов: 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солеобразующие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(основные, кислотные,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амфотерные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>) и несолеобразующие. Номенклатура оксидов. Физические и химические свойства оксидов. Получение оксидов.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Основания. Классификация оснований: щёлочи и нерастворимые основания. Номенклатура оснований. Физические и химические свойства оснований. Получение оснований.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Кислоты. Классификация кислот. Номенклатура кислот. Физические и химические свойства кислот. Ряд активности металлов Н. Н. Бекетова. Получение кислот.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Соли. Номенклатура солей. Физические и химические свойства солей. Получение солей.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Генетическая связь между классами неорганических соединений.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i/>
          <w:color w:val="000000"/>
          <w:sz w:val="28"/>
          <w:lang w:val="ru-RU"/>
        </w:rPr>
        <w:t>Химический эксперимент</w:t>
      </w:r>
      <w:r w:rsidRPr="001164BD">
        <w:rPr>
          <w:rFonts w:ascii="Times New Roman" w:hAnsi="Times New Roman"/>
          <w:b/>
          <w:color w:val="000000"/>
          <w:sz w:val="28"/>
          <w:lang w:val="ru-RU"/>
        </w:rPr>
        <w:t>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качественное определение содержания кислорода в воздухе, получение, собирание, распознавание и изучение свойств кислорода, наблюдение взаимодействия веществ с кислородом и условия возникновения и прекращения горения (пожара), ознакомление с образцами оксидов и описание их свойств, получение, собирание, распознавание и изучение свойств водорода (горение), взаимодействие водорода с оксидом меди (</w:t>
      </w:r>
      <w:r>
        <w:rPr>
          <w:rFonts w:ascii="Times New Roman" w:hAnsi="Times New Roman"/>
          <w:color w:val="000000"/>
          <w:sz w:val="28"/>
        </w:rPr>
        <w:t>II</w:t>
      </w:r>
      <w:r w:rsidRPr="001164BD">
        <w:rPr>
          <w:rFonts w:ascii="Times New Roman" w:hAnsi="Times New Roman"/>
          <w:color w:val="000000"/>
          <w:sz w:val="28"/>
          <w:lang w:val="ru-RU"/>
        </w:rPr>
        <w:t>) (возможно использование видеоматериалов), наблюдение образцов веществ количеством 1 моль, исследование особенностей растворения веществ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 xml:space="preserve">с различной растворимостью, приготовление растворов с определённой массовой долей растворённого вещества, взаимодействие воды с металлами (натрием и кальцием) (возможно использование видеоматериалов), </w:t>
      </w: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>исследование образцов неорганических веществ различных классов, наблюдение изменения окраски индикаторов в растворах кислот и щелочей, изучение взаимодействия оксида меди (</w:t>
      </w:r>
      <w:r>
        <w:rPr>
          <w:rFonts w:ascii="Times New Roman" w:hAnsi="Times New Roman"/>
          <w:color w:val="000000"/>
          <w:sz w:val="28"/>
        </w:rPr>
        <w:t>II</w:t>
      </w:r>
      <w:r w:rsidRPr="001164BD">
        <w:rPr>
          <w:rFonts w:ascii="Times New Roman" w:hAnsi="Times New Roman"/>
          <w:color w:val="000000"/>
          <w:sz w:val="28"/>
          <w:lang w:val="ru-RU"/>
        </w:rPr>
        <w:t>) с раствором серной кислоты, кислот с металлами, реакций нейтрализации, получение нерастворимых оснований, вытеснение одного металла другим из раствора соли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, решение экспериментальных задач по теме «Важнейшие классы неорганических соединений».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Периодический закон и Периодическая система химических элементов Д. И. Менделеева. Строение атомов. Химическая связь. Окислительно-восстановительные реакции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Первые попытки классификации химических элементов. Понятие о группах сходных элементов (щелочные и щелочноземельные металлы, галогены, инертные газы). Элементы, которые образуют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амфотерные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оксиды и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гидроксиды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>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Периодический закон. Периодическая система химических элементов Д. И. Менделеева. Короткопериодная и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длиннопериодная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формы Периодической системы химических элементов Д. И. Менделеева. Периоды и группы. Физический смысл порядкового номера, номеров периода и группы элемента.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Строение атомов. Состав атомных ядер. Изотопы. Электроны. Строение электронных оболочек атомов первых 20 химических элементов Периодической системы Д. И. Менделеева. Характеристика химического элемента по его положению в Периодической системе Д. И. Менделеева.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Закономерности изменения радиуса атомов химических элементов, металлических и неметаллических свойств по группам и периодам. 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Значение Периодического закона и Периодической системы химических элементов для развития науки и практики. Д. И. Менделеев – учёный и гражданин.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Химическая связь. Ковалентная (полярная и неполярная) связь.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Электроотрицательность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химических элементов. Ионная связь.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Степень окисления. Окислительно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­-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восстановительные реакции. Процессы окисления и восстановления. Окислители и восстановители.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i/>
          <w:color w:val="000000"/>
          <w:sz w:val="28"/>
          <w:lang w:val="ru-RU"/>
        </w:rPr>
        <w:t>Химический эксперимент</w:t>
      </w:r>
      <w:r w:rsidRPr="001164BD">
        <w:rPr>
          <w:rFonts w:ascii="Times New Roman" w:hAnsi="Times New Roman"/>
          <w:b/>
          <w:color w:val="000000"/>
          <w:sz w:val="28"/>
          <w:lang w:val="ru-RU"/>
        </w:rPr>
        <w:t>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изучение образцов веществ металлов и неметаллов, взаимодействие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гидроксида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цинка с растворами кислот и щелочей, проведение опытов, иллюстрирующих примеры окислительно-восстановительных реакций (горение, реакции разложения, соединения).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1164BD">
        <w:rPr>
          <w:rFonts w:ascii="Times New Roman" w:hAnsi="Times New Roman"/>
          <w:b/>
          <w:i/>
          <w:color w:val="000000"/>
          <w:sz w:val="28"/>
          <w:lang w:val="ru-RU"/>
        </w:rPr>
        <w:t>Межпредметные</w:t>
      </w:r>
      <w:proofErr w:type="spellEnd"/>
      <w:r w:rsidRPr="001164BD">
        <w:rPr>
          <w:rFonts w:ascii="Times New Roman" w:hAnsi="Times New Roman"/>
          <w:b/>
          <w:i/>
          <w:color w:val="000000"/>
          <w:sz w:val="28"/>
          <w:lang w:val="ru-RU"/>
        </w:rPr>
        <w:t xml:space="preserve"> связи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Реализация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межпредметных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связей при изучении химии в 8 классе осуществляется через использование как общих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естественн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­научных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понятий, так и понятий, являющихся системными для отдельных предметов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естественно­-научного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цикла.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Общие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естественн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­научные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понятия: научный факт, гипотеза, теория, закон, анализ, синтез, классификация, периодичность, наблюдение, эксперимент, моделирование, измерение, модель, явление.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Физика: материя, атом, электрон, протон, нейтрон, ион, нуклид, изотопы, радиоактивность, молекула, электрический заряд, вещество, тело, объём, агрегатное состояние вещества, газ, физические величины, единицы измерения, космос, планеты, звёзды, Солнце.</w:t>
      </w:r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Биология: фотосинтез, дыхание, биосфера.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География: атмосфера, гидросфера, минералы, горные породы, полезные ископаемые, топливо, водные ресурсы.</w:t>
      </w:r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Вещество и химическая реакция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Периодический закон. Периодическая система химических элементов Д. И. Менделеева. Строение атомов. Закономерности в изменении свойств химических элементов первых трёх периодов, калия, кальция и их соединений в соответствии с положением элементов в Периодической системе и строением их атомов.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Строение вещества: виды химической связи. Типы кристаллических решёток, зависимость свойств вещества от типа кристаллической решётки и вида химической связи.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Классификация и номенклатура неорганических веществ. Химические свойства веществ, относящихся к различным классам неорганических соединений, генетическая связь неорганических веществ.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Классификация химических реакций по различным признакам (по числу и составу участвующих в реакции веществ, по тепловому эффекту, по изменению степеней окисления химических элементов, по обратимости, по участию катализатора). Экз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и эндотермические реакции, термохимические уравнения.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Понятие о скорости химической реакции. Понятие об обратимых и необратимых химических реакциях. Понятие о гомогенных и гетерогенных реакциях. Понятие о катализе. Понятие о химическом равновесии. Факторы, влияющие на скорость химической реакции и положение химического равновесия.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Окислительно-восстановительные реакции, электронный баланс окислительно-восстановительной реакции. Составление уравнений </w:t>
      </w: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>окислительно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­-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восстановительных реакций с использованием метода электронного баланса.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Теория электролитической диссоциации. Электролиты и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неэлектролиты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>. Катионы, анионы. Механизм диссоциации веществ с различными видами химической связи. Степень диссоциации. Сильные и слабые электролиты.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Реакц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ии ио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нного обмена. Условия протекания реакций ионного обмена, полные и сокращённые ионные уравнения реакций. Свойства кислот, оснований и солей в свете представлений об электролитической диссоциации. Качественные реакции на ионы. Понятие о гидролизе солей.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i/>
          <w:color w:val="000000"/>
          <w:sz w:val="28"/>
          <w:lang w:val="ru-RU"/>
        </w:rPr>
        <w:t>Химический эксперимент</w:t>
      </w:r>
      <w:r w:rsidRPr="001164BD">
        <w:rPr>
          <w:rFonts w:ascii="Times New Roman" w:hAnsi="Times New Roman"/>
          <w:b/>
          <w:color w:val="000000"/>
          <w:sz w:val="28"/>
          <w:lang w:val="ru-RU"/>
        </w:rPr>
        <w:t>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ознакомление с моделями кристаллических решёток неорганических веществ – металлов и неметаллов (графита и алмаза), сложных веществ (хлорида натрия), исследование зависимости скорости химической реакции от воздействия различных факторов, исследование электропроводности растворов веществ, процесса диссоциации кислот, щелочей и солей (возможно использование видео материалов), проведение опытов, иллюстрирующих признаки протекания реакций ионного обмена (образование осадка, выделение газа, образование воды), опытов, иллюстрирующих примеры окислительно-восстановительных реакций (горение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, реакции разложения, соединения), распознавание неорганических веществ с помощью качественных реакций на ионы, решение экспериментальных задач.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Неметаллы и их соединения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Общая характеристика галогенов. Особенности строения атомов, характерные степени окисления. Строение и физические свойства простых веществ – галогенов. Химические свойства на примере хлора (взаимодействие с металлами, неметаллами, щелочами). </w:t>
      </w:r>
      <w:proofErr w:type="spellStart"/>
      <w:r w:rsidRPr="005B29AF">
        <w:rPr>
          <w:rFonts w:ascii="Times New Roman" w:hAnsi="Times New Roman"/>
          <w:color w:val="000000"/>
          <w:sz w:val="28"/>
          <w:lang w:val="ru-RU"/>
        </w:rPr>
        <w:t>Хлороводород</w:t>
      </w:r>
      <w:proofErr w:type="spellEnd"/>
      <w:r w:rsidRPr="005B29AF">
        <w:rPr>
          <w:rFonts w:ascii="Times New Roman" w:hAnsi="Times New Roman"/>
          <w:color w:val="000000"/>
          <w:sz w:val="28"/>
          <w:lang w:val="ru-RU"/>
        </w:rPr>
        <w:t xml:space="preserve">. Соляная кислота, химические свойства, получение, применение. 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Действие хлора и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хлороводорода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на организм человека. Важнейшие хлориды и их нахождение в природе.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Общая характеристика элементов </w:t>
      </w:r>
      <w:proofErr w:type="gramStart"/>
      <w:r>
        <w:rPr>
          <w:rFonts w:ascii="Times New Roman" w:hAnsi="Times New Roman"/>
          <w:color w:val="000000"/>
          <w:sz w:val="28"/>
        </w:rPr>
        <w:t>VI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А-группы. Особенности строения атомов, характерные степени окисления. Строение и физические свойства простых веществ – кислорода и серы.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Аллотропные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модификации кислорода и серы. Химические свойства серы. Сероводород, строение, физические и химические свойства. Оксиды серы как представители кислотных оксидов. Серная кислота, физические и химические свойства (общие как представителя класса кислот и специфические). Химические реакции, лежащие в основе промышленного способа получения серной кислоты. Применение серной кислоты. Соли серной кислоты, качественная реакция на </w:t>
      </w: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>сульфат-ион. Нахождение серы и её соединений в природе. Химическое загрязнение окружающей среды соединениями серы (кислотные дожди, загрязнение воздуха и водоёмов), способы его предотвращения.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Общая характеристика элементов </w:t>
      </w:r>
      <w:proofErr w:type="gramStart"/>
      <w:r>
        <w:rPr>
          <w:rFonts w:ascii="Times New Roman" w:hAnsi="Times New Roman"/>
          <w:color w:val="000000"/>
          <w:sz w:val="28"/>
        </w:rPr>
        <w:t>V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А-группы. Особенности строения атомов, характерные степени окисления. Азот, распространение в природе, физические и химические свойства. Круговорот азота в природе. Аммиак, его физические и химические свойства, получение и применение. Соли аммония, их физические и химические свойства, применение. Качественная реакция на ионы аммония. Азотная кислота, её получение, физические и химические свойства (общие как представителя класса кислот и специфические). Использование нитратов и солей аммония в качестве минеральных удобрений. Химическое загрязнение окружающей среды соединениями азота (кислотные дожди, загрязнение воздуха, почвы и водоёмов). Фосфор,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аллотропные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модификации фосфора, физические и химические свойства. Оксид фосфора (</w:t>
      </w:r>
      <w:r>
        <w:rPr>
          <w:rFonts w:ascii="Times New Roman" w:hAnsi="Times New Roman"/>
          <w:color w:val="000000"/>
          <w:sz w:val="28"/>
        </w:rPr>
        <w:t>V</w:t>
      </w:r>
      <w:r w:rsidRPr="001164BD">
        <w:rPr>
          <w:rFonts w:ascii="Times New Roman" w:hAnsi="Times New Roman"/>
          <w:color w:val="000000"/>
          <w:sz w:val="28"/>
          <w:lang w:val="ru-RU"/>
        </w:rPr>
        <w:t>) и фосфорная кислота, физические и химические свойства, получение. Использование фосфатов в качестве минеральных удобрений.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Общая характеристика элементов </w:t>
      </w:r>
      <w:proofErr w:type="gramStart"/>
      <w:r>
        <w:rPr>
          <w:rFonts w:ascii="Times New Roman" w:hAnsi="Times New Roman"/>
          <w:color w:val="000000"/>
          <w:sz w:val="28"/>
        </w:rPr>
        <w:t>IV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А-группы. Особенности строения атомов, характерные степени окисления. Углерод,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аллотропные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модификации, распространение в природе, физические и химические свойства. </w:t>
      </w:r>
      <w:r w:rsidRPr="00B51CC7">
        <w:rPr>
          <w:rFonts w:ascii="Times New Roman" w:hAnsi="Times New Roman"/>
          <w:color w:val="000000"/>
          <w:sz w:val="28"/>
          <w:lang w:val="ru-RU"/>
        </w:rPr>
        <w:t xml:space="preserve">Адсорбция. Круговорот углерода в природе. </w:t>
      </w:r>
      <w:r w:rsidRPr="001164BD">
        <w:rPr>
          <w:rFonts w:ascii="Times New Roman" w:hAnsi="Times New Roman"/>
          <w:color w:val="000000"/>
          <w:sz w:val="28"/>
          <w:lang w:val="ru-RU"/>
        </w:rPr>
        <w:t>Оксиды углерода, их физические и химические свойства, действие на живые организмы, получение и применение. Экологические проблемы, связанные с оксидом углерода (</w:t>
      </w:r>
      <w:r>
        <w:rPr>
          <w:rFonts w:ascii="Times New Roman" w:hAnsi="Times New Roman"/>
          <w:color w:val="000000"/>
          <w:sz w:val="28"/>
        </w:rPr>
        <w:t>IV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), гипотеза глобального потепления климата, парниковый эффект. Угольная кислота и её соли, их физические и химические свойства, получение и применение. Качественная реакция на </w:t>
      </w:r>
      <w:proofErr w:type="spellStart"/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карбонат-ионы</w:t>
      </w:r>
      <w:proofErr w:type="spellEnd"/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. Использование карбонатов в быту, медицине, промышленности и сельском хозяйстве.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Первоначальные понятия об органических веществах как о соединениях углерода (метан, этан, этилен, ацетилен, этанол, глицерин, уксусная кислота). Природные источники углеводородов (уголь, природный газ, нефть), продукты их переработки (бензин), их роль в быту и промышленности. Понятие о биологически важных веществах: жирах, белках, углеводах – и их роли в жизни человека. Материальное единство органических и неорганических соединений.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Кремний, его физические и химические свойства, получение и применение. Соединения кремния в природе. Общие представления об оксиде кремния (</w:t>
      </w:r>
      <w:r>
        <w:rPr>
          <w:rFonts w:ascii="Times New Roman" w:hAnsi="Times New Roman"/>
          <w:color w:val="000000"/>
          <w:sz w:val="28"/>
        </w:rPr>
        <w:t>IV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) и кремниевой кислоте. Силикаты, их использование в быту, в промышленности. Важнейшие строительные материалы: керамика, </w:t>
      </w: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>стекло, цемент, бетон, железобетон. Проблемы безопасного использования строительных материалов в повседневной жизни.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i/>
          <w:color w:val="000000"/>
          <w:sz w:val="28"/>
          <w:lang w:val="ru-RU"/>
        </w:rPr>
        <w:t>Химический эксперимент</w:t>
      </w:r>
      <w:r w:rsidRPr="001164BD">
        <w:rPr>
          <w:rFonts w:ascii="Times New Roman" w:hAnsi="Times New Roman"/>
          <w:b/>
          <w:color w:val="000000"/>
          <w:sz w:val="28"/>
          <w:lang w:val="ru-RU"/>
        </w:rPr>
        <w:t>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 xml:space="preserve">изучение образцов неорганических веществ, свойств соляной кислоты, проведение качественных реакций на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хлорид-ионы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и наблюдение признаков их протекания, опыты, отражающие физические и химические свойства галогенов и их соединений (возможно использование видеоматериалов), ознакомление с образцами хлоридов (галогенидов), ознакомление с образцами серы и её соединениями (возможно использование видеоматериалов), наблюдение процесса обугливания сахара под действием концентрированной серной кислоты, изучение химических свойств разбавленной серной кислоты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проведение качественной реакции на сульфат-ион и наблюдение признака её протекания, ознакомление с физическими свойствами азота, фосфора и их соединений (возможно использование видеоматериалов), образцами азотных и фосфорных удобрений, получение, собирание, распознавание и изучение свойств аммиака, проведение качественных реакций на ион аммония и фосфат-ион и изучение признаков их протекания, взаимодействие концентрированной азотной кислоты с медью (возможно использование видеоматериалов), изучение моделей кристаллических решёток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алмаза, графита, фуллерена, ознакомление с процессом адсорбции растворённых веществ активированным углём и устройством противогаза, получение, собирание, распознавание и изучение свойств углекислого газа, проведение качественных реакций на карбонат и </w:t>
      </w:r>
      <w:proofErr w:type="spellStart"/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силикат-ионы</w:t>
      </w:r>
      <w:proofErr w:type="spellEnd"/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и изучение признаков их протекания, ознакомление с продукцией силикатной промышленности, решение экспериментальных задач по теме «Важнейшие неметаллы и их соединения».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Металлы и их соединения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Общая характеристика химических элементов – металлов на основании их положения в Периодической системе химических элементов Д. И. Менделеева и строения атомов. Строение металлов. Металлическая связь и металлическая кристаллическая решётка. Электрохимический ряд напряжений металлов. Физические и химические свойства металлов. Общие способы получения металлов. Понятие о коррозии металлов, основные способы защиты их от коррозии. Сплавы (сталь, чугун, дюралюминий, бронза) и их применение в быту и промышленности.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Щелочные металлы: положение в Периодической системе химических элементов Д. И. Менделеева, строение их атомов, нахождение в природе. Физические и химические свойства (на примере натрия и калия). Оксиды и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>гидроксиды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натрия и калия. Применение щелочных металлов и их соединений.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Щелочноземельные металлы магний и кальций: положение в Периодической системе химических элементов Д. И. Менделеева, строение их атомов, нахождение в природе. Физические и химические свойства магния и кальция. Важнейшие соединения кальция (оксид,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гидроксид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>, соли). Жёсткость воды и способы её устранения.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Алюминий: положение в Периодической системе химических элементов Д. И. Менделеева, строение атома, нахождение в природе. Физические и химические свойства алюминия.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Амфотерные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свойства оксида и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гидроксида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алюминия.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Железо: положение в Периодической системе химических элементов Д. И. Менделеева, строение атома, нахождение в природе. Физические и химические свойства железа. Оксиды,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гидроксиды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и соли железа (</w:t>
      </w:r>
      <w:r>
        <w:rPr>
          <w:rFonts w:ascii="Times New Roman" w:hAnsi="Times New Roman"/>
          <w:color w:val="000000"/>
          <w:sz w:val="28"/>
        </w:rPr>
        <w:t>II</w:t>
      </w:r>
      <w:r w:rsidRPr="001164BD">
        <w:rPr>
          <w:rFonts w:ascii="Times New Roman" w:hAnsi="Times New Roman"/>
          <w:color w:val="000000"/>
          <w:sz w:val="28"/>
          <w:lang w:val="ru-RU"/>
        </w:rPr>
        <w:t>) и железа (</w:t>
      </w:r>
      <w:r>
        <w:rPr>
          <w:rFonts w:ascii="Times New Roman" w:hAnsi="Times New Roman"/>
          <w:color w:val="000000"/>
          <w:sz w:val="28"/>
        </w:rPr>
        <w:t>III</w:t>
      </w:r>
      <w:r w:rsidRPr="001164BD">
        <w:rPr>
          <w:rFonts w:ascii="Times New Roman" w:hAnsi="Times New Roman"/>
          <w:color w:val="000000"/>
          <w:sz w:val="28"/>
          <w:lang w:val="ru-RU"/>
        </w:rPr>
        <w:t>), их состав, свойства и получение.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i/>
          <w:color w:val="000000"/>
          <w:sz w:val="28"/>
          <w:lang w:val="ru-RU"/>
        </w:rPr>
        <w:t>Химический эксперимент</w:t>
      </w:r>
      <w:r w:rsidRPr="001164BD">
        <w:rPr>
          <w:rFonts w:ascii="Times New Roman" w:hAnsi="Times New Roman"/>
          <w:b/>
          <w:color w:val="000000"/>
          <w:sz w:val="28"/>
          <w:lang w:val="ru-RU"/>
        </w:rPr>
        <w:t>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ознакомление с образцами металлов и сплавов, их физическими свойствами, изучение результатов коррозии металлов (возможно использование видеоматериалов), особенностей взаимодействия оксида кальция и натрия с водой (возможно использование видеоматериалов), исследование свойств жёсткой воды, процесса горения железа в кислороде (возможно использование видеоматериалов), признаков протекания качественных реакций на ионы: магния, кальция, алюминия, цинка, железа (</w:t>
      </w:r>
      <w:r>
        <w:rPr>
          <w:rFonts w:ascii="Times New Roman" w:hAnsi="Times New Roman"/>
          <w:color w:val="000000"/>
          <w:sz w:val="28"/>
        </w:rPr>
        <w:t>II</w:t>
      </w:r>
      <w:r w:rsidRPr="001164BD">
        <w:rPr>
          <w:rFonts w:ascii="Times New Roman" w:hAnsi="Times New Roman"/>
          <w:color w:val="000000"/>
          <w:sz w:val="28"/>
          <w:lang w:val="ru-RU"/>
        </w:rPr>
        <w:t>) и железа (</w:t>
      </w:r>
      <w:r>
        <w:rPr>
          <w:rFonts w:ascii="Times New Roman" w:hAnsi="Times New Roman"/>
          <w:color w:val="000000"/>
          <w:sz w:val="28"/>
        </w:rPr>
        <w:t>III</w:t>
      </w:r>
      <w:r w:rsidRPr="001164BD">
        <w:rPr>
          <w:rFonts w:ascii="Times New Roman" w:hAnsi="Times New Roman"/>
          <w:color w:val="000000"/>
          <w:sz w:val="28"/>
          <w:lang w:val="ru-RU"/>
        </w:rPr>
        <w:t>), меди (</w:t>
      </w:r>
      <w:r>
        <w:rPr>
          <w:rFonts w:ascii="Times New Roman" w:hAnsi="Times New Roman"/>
          <w:color w:val="000000"/>
          <w:sz w:val="28"/>
        </w:rPr>
        <w:t>II</w:t>
      </w:r>
      <w:r w:rsidRPr="001164BD">
        <w:rPr>
          <w:rFonts w:ascii="Times New Roman" w:hAnsi="Times New Roman"/>
          <w:color w:val="000000"/>
          <w:sz w:val="28"/>
          <w:lang w:val="ru-RU"/>
        </w:rPr>
        <w:t>), наблюдение и описание процессов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окрашивания пламени ионами натрия, калия и кальция (возможно использование видеоматериалов), исследование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амфотерных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свойств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гидроксида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алюминия и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гидроксида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цинка, решение экспериментальных задач по теме «Важнейшие металлы и их соединения».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Химия и окружающая среда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Вещества и материалы в повседневной жизни человека. Безопасное использование веществ и химических реакций в быту. Первая помощь при химических ожогах и отравлениях. 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Химическое загрязнение окружающей среды (предельная допустимая концентрация веществ, далее – ПДК). Роль химии в решении экологических проблем.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i/>
          <w:color w:val="000000"/>
          <w:sz w:val="28"/>
          <w:lang w:val="ru-RU"/>
        </w:rPr>
        <w:t>Химический эксперимент: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изучение образцов материалов (стекло, сплавы металлов, полимерные материалы).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1164BD">
        <w:rPr>
          <w:rFonts w:ascii="Times New Roman" w:hAnsi="Times New Roman"/>
          <w:b/>
          <w:i/>
          <w:color w:val="000000"/>
          <w:sz w:val="28"/>
          <w:lang w:val="ru-RU"/>
        </w:rPr>
        <w:t>Межпредметные</w:t>
      </w:r>
      <w:proofErr w:type="spellEnd"/>
      <w:r w:rsidRPr="001164BD">
        <w:rPr>
          <w:rFonts w:ascii="Times New Roman" w:hAnsi="Times New Roman"/>
          <w:b/>
          <w:i/>
          <w:color w:val="000000"/>
          <w:sz w:val="28"/>
          <w:lang w:val="ru-RU"/>
        </w:rPr>
        <w:t xml:space="preserve"> связи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Реализация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межпредметных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связей при изучении химии в 9 классе осуществляется через использование как общих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естественно-научных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понятий, так и понятий, являющихся системными для отдельных предметов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естественно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­-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научного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цикла.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 xml:space="preserve">Общие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естественно-научные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понятия: научный факт, гипотеза, закон, теория, анализ, синтез, классификация, периодичность, наблюдение, эксперимент, моделирование, измерение, модель, явление, парниковый эффект, технология, материалы. </w:t>
      </w:r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Физика: материя, атом, электрон, протон, нейтрон, ион, нуклид, изотопы, радиоактивность, молекула, электрический заряд, проводники, полупроводники, диэлектрики, фотоэлемент, вещество, тело, объём, агрегатное состояние вещества, газ, раствор, растворимость, кристаллическая решётка, сплавы, физические величины, единицы измерения, космическое пространство, планеты, звёзды, Солнце.</w:t>
      </w:r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Биология: фотосинтез, дыхание, биосфера, экосистема, минеральные удобрения, микроэлементы, макроэлементы, питательные вещества.</w:t>
      </w:r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География: атмосфера, гидросфера, минералы, горные породы, полезные ископаемые, топливо, водные ресурсы.</w:t>
      </w:r>
      <w:proofErr w:type="gramEnd"/>
    </w:p>
    <w:p w:rsidR="00AB0ADA" w:rsidRPr="001164BD" w:rsidRDefault="00AB0ADA">
      <w:pPr>
        <w:rPr>
          <w:lang w:val="ru-RU"/>
        </w:rPr>
        <w:sectPr w:rsidR="00AB0ADA" w:rsidRPr="001164BD">
          <w:pgSz w:w="11906" w:h="16383"/>
          <w:pgMar w:top="1134" w:right="850" w:bottom="1134" w:left="1701" w:header="720" w:footer="720" w:gutter="0"/>
          <w:cols w:space="720"/>
        </w:sectPr>
      </w:pPr>
    </w:p>
    <w:p w:rsidR="00AB0ADA" w:rsidRPr="001164BD" w:rsidRDefault="002E01B1">
      <w:pPr>
        <w:spacing w:after="0" w:line="264" w:lineRule="auto"/>
        <w:ind w:left="120"/>
        <w:jc w:val="both"/>
        <w:rPr>
          <w:lang w:val="ru-RU"/>
        </w:rPr>
      </w:pPr>
      <w:bookmarkStart w:id="3" w:name="block-13947404"/>
      <w:bookmarkEnd w:id="2"/>
      <w:r w:rsidRPr="001164BD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ХИМИИ НА УРОВНЕ ОСНОВНОГО ОБЩЕГО ОБРАЗОВАНИЯ</w:t>
      </w:r>
    </w:p>
    <w:p w:rsidR="00AB0ADA" w:rsidRPr="001164BD" w:rsidRDefault="00AB0ADA">
      <w:pPr>
        <w:spacing w:after="0" w:line="264" w:lineRule="auto"/>
        <w:ind w:left="120"/>
        <w:jc w:val="both"/>
        <w:rPr>
          <w:lang w:val="ru-RU"/>
        </w:rPr>
      </w:pP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Личностные результаты освоения программы основного общего образования достигаются в ходе обучения химии в единстве учебной и воспитательной деятельности в соответствии с традиционными российскими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социокультурными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и духовно-нравственными ценностями, принятыми в обществе правилами и нормами поведения и способствуют процессам самопознания, саморазвития и социализации 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Личностные результаты отражают готовность обучающихся руководствоваться системой позитивных ценностных ориентаций и расширение опыта деятельности на её основе, в том числе в части: 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1)патриотического воспитания</w:t>
      </w:r>
      <w:r w:rsidRPr="001164BD">
        <w:rPr>
          <w:rFonts w:ascii="Times New Roman" w:hAnsi="Times New Roman"/>
          <w:color w:val="000000"/>
          <w:sz w:val="28"/>
          <w:lang w:val="ru-RU"/>
        </w:rPr>
        <w:t>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ценностного отношения к отечественному культурному, историческому и научному наследию, понимания значения химической науки в жизни современного общества, способности владеть достоверной информацией о передовых достижениях и открытиях мировой и отечественной химии, заинтересованности в научных знаниях об устройстве мира и общества;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2)гражданского воспитания: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 xml:space="preserve">представления о социальных нормах и правилах межличностных отношений в коллективе, коммуникативной компетентности в общественно полезной,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учебно­исследовательской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>, творческой и других видах деятельности, готовности к разнообразной совместной деятельности при выполнении учебных, познавательных задач, выполнении химических экспериментов, создании учебных проектов, стремления к взаимопониманию и взаимопомощи в процессе этой учебной деятельности, готовности оценивать своё поведение и поступки своих товарищей с позиции нравственных и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правовых норм с учётом осознания последствий поступков;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3)ценности научного познания</w:t>
      </w:r>
      <w:r w:rsidRPr="001164BD">
        <w:rPr>
          <w:rFonts w:ascii="Times New Roman" w:hAnsi="Times New Roman"/>
          <w:color w:val="000000"/>
          <w:sz w:val="28"/>
          <w:lang w:val="ru-RU"/>
        </w:rPr>
        <w:t>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мировоззренческие представления о веществе и химической реакции, соответствующие современному уровню развития науки и составляющие основу для понимания сущности научной картины мира, представления об основных закономерностях развития природы, взаимосвязях человека с природной средой, о роли химии в познании этих закономерностей; 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познавательные мотивы, направленные на получение новых знаний по химии, необходимые для объяснения наблюдаемых процессов и явлений, познавательной, информационной и читательской культуры, в том числе навыков самостоятельной работы с учебными текстами, справочной </w:t>
      </w: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>литературой, доступными техническими средствами информационных технологий;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интерес к обучению и познанию, любознательность, готовность и способность к самообразованию, проектной и исследовательской деятельности, к осознанному выбору направленности и уровня обучения в дальнейшем;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bookmarkStart w:id="4" w:name="_Toc138318759"/>
      <w:bookmarkEnd w:id="4"/>
      <w:r w:rsidRPr="001164BD">
        <w:rPr>
          <w:rFonts w:ascii="Times New Roman" w:hAnsi="Times New Roman"/>
          <w:b/>
          <w:color w:val="000000"/>
          <w:sz w:val="28"/>
          <w:lang w:val="ru-RU"/>
        </w:rPr>
        <w:t>4)формирования культуры здоровья</w:t>
      </w:r>
      <w:r w:rsidRPr="001164BD">
        <w:rPr>
          <w:rFonts w:ascii="Times New Roman" w:hAnsi="Times New Roman"/>
          <w:color w:val="000000"/>
          <w:sz w:val="28"/>
          <w:lang w:val="ru-RU"/>
        </w:rPr>
        <w:t>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осознание ценности жизни, ответственного отношения к своему здоровью, установки на здоровый образ жизни, осознание последствий и неприятие вредных привычек (употребления алкоголя, наркотиков, курения), необходимости соблюдения правил безопасности при обращении с химическими веществами в быту и реальной жизни;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5)трудового воспитания: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и труда различного рода, уважение к труду и результатам трудовой деятельности, в том числе на основе применения предметных знаний по химии, осознанный выбор индивидуальной траектории продолжения образования с учётом личностных интересов и способности к химии, общественных интересов и потребностей, успешной профессиональной деятельности и развития необходимых умений, готовность адаптироваться в профессиональной среде;</w:t>
      </w:r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6)экологического воспитания: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экологически целесообразное отношение к природе как источнику жизни на Земле, основе её существования, понимание ценности здорового и безопасного образа жизни, ответственное отношение к собственному физическому и психическому здоровью, осознание ценности соблюдения правил безопасного поведения при работе с веществами, а также в ситуациях, угрожающих здоровью и жизни людей;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способности применять знания, получаемые при изучении химии, для решения задач, связанных с окружающей природной средой, для повышения уровня экологической культуры, осознания глобального характера экологических проблем и путей их решения посредством методов химии, экологического мышления, умения руководствоваться им в познавательной, коммуникативной и социальной практике.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 xml:space="preserve">В составе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метапредметных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результатов выделяют значимые для формирования мировоззрения общенаучные понятия (закон, теория, принцип, гипотеза, факт, система, процесс, эксперимент и другое.), которые используются в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естественно-научных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учебных предметах и позволяют на основе знаний из этих предметов формировать представление о целостной </w:t>
      </w: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научной картине мира, и универсальные учебные действия (познавательные, коммуникативные, регулятивные), которые обеспечивают формирование готовности к самостоятельному планированию и осуществлению учебной деятельности. </w:t>
      </w:r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умения использовать приёмы логического мышления при освоении знаний: раскрывать смысл химических понятий (выделять их характерные признаки, устанавливать взаимосвязь с другими понятиями), использовать понятия для объяснения отдельных фактов и явлений, выбирать основания и критерии для классификации химических веществ и химических реакций, устанавливать причинно-следственные связи между объектами изучения, строить логические рассуждения (индуктивные, дедуктивные, по аналогии), делать выводы и заключения;</w:t>
      </w:r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 xml:space="preserve">умение применять в процессе познания понятия (предметные и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метапредметные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>), символические (знаковые) модели, используемые в химии, преобразовывать широко применяемые в химии модельные представления – химический знак (символ элемента), химическая формула и уравнение химической реакции – при решении учебно-познавательных задач, с учётом этих модельных представлений выявлять и характеризовать существенные признаки изучаемых объектов – химических веществ и химических реакций, выявлять общие закономерности, причинно-следственные связи и противоречия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в изучаемых процессах и явлениях.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1164BD">
        <w:rPr>
          <w:rFonts w:ascii="Times New Roman" w:hAnsi="Times New Roman"/>
          <w:color w:val="000000"/>
          <w:sz w:val="28"/>
          <w:lang w:val="ru-RU"/>
        </w:rPr>
        <w:t>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умение использовать поставленные вопросы в качестве инструмента познания, а также в качестве основы для формирования гипотезы по проверке правильности высказываемых суждений;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приобретение опыта по планированию, организации и проведению ученических экспериментов, умение наблюдать за ходом процесса, самостоятельно прогнозировать его результат, формулировать обобщения и выводы по результатам проведённого опыта, исследования, составлять отчёт о проделанной работе.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умение выбирать, анализировать и интерпретировать информацию различных видов и форм представления, получаемую из разных источников (научно-популярная литература химического содержания, справочные пособия, ресурсы Интернета), критически оценивать противоречивую и недостоверную информацию;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>умение применять различные методы и запросы при поиске и отборе информации и соответствующих данных, необходимых для выполнения учебных и познавательных задач определённого типа, приобретение опыта в области использования информационно-коммуникативных технологий, овладение культурой активного использования различных поисковых систем, самостоятельно выбирать оптимальную форму представления информации и иллюстрировать решаемые задачи несложными схемами, диаграммами, другими формами графики и их комбинациями;</w:t>
      </w:r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умение использовать и анализировать в процессе учебной и исследовательской деятельности информацию о влиянии промышленности, сельского хозяйства и транспорта на состояние окружающей природной среды.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умения задавать вопросы (в ходе диалога и (или) дискуссии) по существу обсуждаемой темы, формулировать свои предложения относительно выполнения предложенной задачи;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умения представлять полученные результаты познавательной деятельности в устных и письменных текстах; делать презентацию результатов выполнения химического эксперимента (лабораторного опыта, лабораторной работы по исследованию свойств веществ, учебного проекта);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умения учебного сотрудничества со сверстниками в совместной познавательной и исследовательской деятельности при решении возникающих проблем на основе учёта общих интересов и согласования позиций (обсуждения, обмен мнениями, «мозговые штурмы», координация совместных действий, определение критериев по оценке качества выполненной работы и другие).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умение самостоятельно определять цели деятельности, планировать, осуществлять, контролировать и при необходимости корректировать свою деятельность, выбирать наиболее эффективные способы решения учебных и познавательных задач, самостоятельно составлять или корректировать предложенный алгоритм действий при выполнении заданий с учётом получения новых знаний об изучаемых объектах – веществах и реакциях, оценивать соответствие полученного результата заявленной цели, умение использовать и анализировать контексты, предлагаемые в условии заданий.</w:t>
      </w:r>
      <w:bookmarkStart w:id="5" w:name="_Toc138318760"/>
      <w:bookmarkStart w:id="6" w:name="_Toc134720971"/>
      <w:bookmarkEnd w:id="5"/>
      <w:bookmarkEnd w:id="6"/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 xml:space="preserve">В составе предметных результатов по освоению обязательного содержания, установленного данной федеральной рабочей программой, выделяют: освоенные обучающимися научные знания, умения и способы </w:t>
      </w: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действий, специфические для предметной области «Химия», виды деятельности по получению нового знания, его интерпретации, преобразованию и применению в различных учебных и новых ситуациях. </w:t>
      </w:r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К концу обучения в</w:t>
      </w:r>
      <w:r w:rsidRPr="001164BD">
        <w:rPr>
          <w:rFonts w:ascii="Times New Roman" w:hAnsi="Times New Roman"/>
          <w:b/>
          <w:color w:val="000000"/>
          <w:sz w:val="28"/>
          <w:lang w:val="ru-RU"/>
        </w:rPr>
        <w:t xml:space="preserve"> 8 классе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 предметные результаты на базовом уровне должны отражать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у обучающихся умений:</w:t>
      </w:r>
    </w:p>
    <w:p w:rsidR="00AB0ADA" w:rsidRPr="001164BD" w:rsidRDefault="002E01B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раскрывать смысл основных химических понятий: атом, молекула, химический элемент, простое вещество, сложное вещество, смесь (однородная и неоднородная), валентность, относительная атомная и молекулярная масса, количество вещества, моль, молярная масса, массовая доля химического элемента в соединении, молярный объём, оксид, кислота, основание, соль,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электроотрицательность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>, степень окисления, химическая реакция, классификация реакций: реакции соединения, реакции разложения, реакции замещения, реакции обмена, экз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и эндотермические реакции, тепловой 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 xml:space="preserve">эффект реакции, ядро атома, электронный слой атома, атомная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орбиталь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>, радиус атома, химическая связь, полярная и неполярная ковалентная связь, ионная связь, ион, катион, анион, раствор, массовая доля вещества (процентная концентрация) в растворе;</w:t>
      </w:r>
      <w:proofErr w:type="gramEnd"/>
    </w:p>
    <w:p w:rsidR="00AB0ADA" w:rsidRPr="001164BD" w:rsidRDefault="002E01B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иллюстрировать взаимосвязь основных химических понятий и применять эти понятия при описании веществ и их превращений;</w:t>
      </w:r>
    </w:p>
    <w:p w:rsidR="00AB0ADA" w:rsidRPr="001164BD" w:rsidRDefault="002E01B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использовать химическую символику для составления формул веществ и уравнений химических реакций;</w:t>
      </w:r>
    </w:p>
    <w:p w:rsidR="00AB0ADA" w:rsidRPr="001164BD" w:rsidRDefault="002E01B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определять валентность атомов элементов в бинарных соединениях, степень окисления элементов в бинарных соединениях, принадлежность веществ к определённому классу соединений по формулам, вид химической связи (ковалентная и ионная) в неорганических соединениях;</w:t>
      </w:r>
    </w:p>
    <w:p w:rsidR="00AB0ADA" w:rsidRPr="001164BD" w:rsidRDefault="002E01B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раскрывать смысл Периодического закона Д. И. Менделеева: демонстрировать понимание периодической зависимости свойств химических элементов от их положения в Периодической системе, законов сохранения массы веществ, постоянства состава, атомно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­-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молекулярного учения, закона Авогадро;</w:t>
      </w:r>
    </w:p>
    <w:p w:rsidR="00AB0ADA" w:rsidRPr="001164BD" w:rsidRDefault="002E01B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описывать и характеризовать табличную форму Периодической системы химических элементов: различать понятия «главная подгруппа (А-группа)» и «побочная подгруппа (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Б-группа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)», малые и большие периоды, соотносить обозначения, которые имеются в таблице «Периодическая система химических элементов Д. И. Менделеева» с числовыми характеристиками строения атомов </w:t>
      </w: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>химических элементов (состав и заряд ядра, общее число электронов и распределение их по электронным слоям);</w:t>
      </w:r>
      <w:proofErr w:type="gramEnd"/>
    </w:p>
    <w:p w:rsidR="00AB0ADA" w:rsidRPr="001164BD" w:rsidRDefault="002E01B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классифицировать химические элементы, неорганические вещества, химические реакции (по числу и составу участвующих в реакции веществ, по тепловому эффекту);</w:t>
      </w:r>
    </w:p>
    <w:p w:rsidR="00AB0ADA" w:rsidRPr="001164BD" w:rsidRDefault="002E01B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характеризовать (описывать) общие химические свойства веществ различных классов, подтверждая описание примерами молекулярных уравнений соответствующих химических реакций;</w:t>
      </w:r>
    </w:p>
    <w:p w:rsidR="00AB0ADA" w:rsidRPr="001164BD" w:rsidRDefault="002E01B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прогнозировать свойства веществ в зависимости от их качественного состава, возможности протекания химических превращений в различных условиях;</w:t>
      </w:r>
    </w:p>
    <w:p w:rsidR="00AB0ADA" w:rsidRPr="001164BD" w:rsidRDefault="002E01B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вычислять относительную молекулярную и молярную массы веществ, массовую долю химического элемента по формуле соединения, массовую долю вещества в растворе, проводить расчёты по уравнению химической реакции;</w:t>
      </w:r>
    </w:p>
    <w:p w:rsidR="00AB0ADA" w:rsidRPr="001164BD" w:rsidRDefault="002E01B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применять основные операции мыслительной деятельности – анализ и синтез, сравнение, обобщение, систематизацию, классификацию, выявление причинн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о-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­следственных связей – для изучения свойств веществ и химических реакций,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естественно-научные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методы познания – наблюдение, измерение, моделирование, эксперимент (реальный и мысленный);</w:t>
      </w:r>
    </w:p>
    <w:p w:rsidR="00AB0ADA" w:rsidRPr="001164BD" w:rsidRDefault="002E01B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следовать правилам пользования химической посудой и лабораторным оборудованием, а также правилам обращения с веществами в соответствии с инструкциями по выполнению лабораторных химических опытов по получению и собиранию газообразных веществ (водорода и кислорода), приготовлению растворов с определённой массовой долей растворённого вещества, планировать и проводить химические эксперименты по распознаванию растворов щелочей и кислот с помощью индикаторов (лакмус, фенолфталеин, метилоранж и другие).</w:t>
      </w:r>
      <w:proofErr w:type="gramEnd"/>
    </w:p>
    <w:p w:rsidR="00AB0ADA" w:rsidRPr="001164BD" w:rsidRDefault="002E01B1">
      <w:pPr>
        <w:spacing w:after="0" w:line="264" w:lineRule="auto"/>
        <w:ind w:firstLine="600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К концу обучения в</w:t>
      </w:r>
      <w:r w:rsidRPr="001164BD">
        <w:rPr>
          <w:rFonts w:ascii="Times New Roman" w:hAnsi="Times New Roman"/>
          <w:b/>
          <w:color w:val="000000"/>
          <w:sz w:val="28"/>
          <w:lang w:val="ru-RU"/>
        </w:rPr>
        <w:t xml:space="preserve"> 9 классе</w:t>
      </w:r>
      <w:r w:rsidRPr="001164BD">
        <w:rPr>
          <w:rFonts w:ascii="Times New Roman" w:hAnsi="Times New Roman"/>
          <w:color w:val="000000"/>
          <w:sz w:val="28"/>
          <w:lang w:val="ru-RU"/>
        </w:rPr>
        <w:t xml:space="preserve"> предметные результаты на базовом уровне должны отражать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у обучающихся умений: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 xml:space="preserve">раскрывать смысл основных химических понятий: химический элемент, атом, молекула, ион, катион, анион, простое вещество, сложное вещество, валентность,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электроотрицательность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, степень окисления, химическая реакция, химическая связь, тепловой эффект реакции, моль, молярный объём, раствор, электролиты,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неэлектролиты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, электролитическая диссоциация, реакции ионного обмена, катализатор, химическое равновесие, обратимые и </w:t>
      </w: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>необратимые реакции, окислительно-восстановительные реакции, окислитель, восстановитель, окисление и восстановление, аллотропия, амфотерность, химическая связь (ковалентная, ионная, металлическая), кристаллическая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решётка, коррозия металлов, сплавы, скорость химической реакции, предельно допустимая концентрация ПДК вещества;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иллюстрировать взаимосвязь основных химических понятий и применять эти понятия при описании веществ и их превращений;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использовать химическую символику для составления формул веществ и уравнений химических реакций;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определять валентность и степень окисления химических элементов в соединениях различного состава, принадлежность веществ к определённому классу соединений по формулам, вид химической связи (ковалентная, ионная, металлическая) в неорганических соединениях, заряд иона по химической формуле, характер среды в водных растворах неорганических соединений, тип кристаллической решётки конкретного вещества;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раскрывать смысл Периодического закона Д. И. Менделеева и демонстрировать его понимание: описывать и характеризовать табличную форму Периодической системы химических элементов: различать понятия «главная подгруппа (А-группа)» и «побочная подгруппа (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Б-группа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>)», малые и большие периоды, соотносить обозначения, которые имеются в периодической таблице, с числовыми характеристиками строения атомов химических элементов (состав и заряд ядра, общее число электронов и распределение их по электронным слоям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>), объяснять общие закономерности в изменении свойств элементов и их соединений в пределах малых периодов и главных подгрупп с учётом строения их атомов;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классифицировать химические элементы, неорганические вещества, химические реакции (по числу и составу участвующих в реакции веществ, по тепловому эффекту, по изменению степеней окисления химических элементов);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характеризовать (описывать) общие и специфические химические свойства простых и сложных веществ, подтверждая описание примерами молекулярных и ионных уравнений соответствующих химических реакций;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 xml:space="preserve">составлять уравнения электролитической диссоциации кислот, щелочей и солей, полные и сокращённые уравнения реакций ионного </w:t>
      </w:r>
      <w:r w:rsidRPr="001164BD">
        <w:rPr>
          <w:rFonts w:ascii="Times New Roman" w:hAnsi="Times New Roman"/>
          <w:color w:val="000000"/>
          <w:sz w:val="28"/>
          <w:lang w:val="ru-RU"/>
        </w:rPr>
        <w:lastRenderedPageBreak/>
        <w:t>обмена, уравнения реакций, подтверждающих существование генетической связи между веществами различных классов;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раскрывать сущность окислительно-восстановительных реакций посредством составления электронного баланса этих реакций;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прогнозировать свойства веществ в зависимости от их строения, возможности протекания химических превращений в различных условиях;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вычислять относительную молекулярную и молярную массы веществ, массовую долю химического элемента по формуле соединения, массовую долю вещества в растворе, проводить расчёты по уравнению химической реакции;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соблюдать правила пользования химической посудой и лабораторным оборудованием, а также правила обращения с веществами в соответствии с инструкциями по выполнению лабораторных химических опытов по получению и собиранию газообразных веществ (аммиака и углекислого газа);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164BD">
        <w:rPr>
          <w:rFonts w:ascii="Times New Roman" w:hAnsi="Times New Roman"/>
          <w:color w:val="000000"/>
          <w:sz w:val="28"/>
          <w:lang w:val="ru-RU"/>
        </w:rPr>
        <w:t>проводить реакции, подтверждающие качественный состав различных веществ: распознавать опытным путём хлори</w:t>
      </w: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>д-</w:t>
      </w:r>
      <w:proofErr w:type="gram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, бромид-, иодид-, карбонат-, фосфат-, силикат-, сульфат-,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гидроксид-ионы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>, катионы аммония и ионы изученных металлов, присутствующие в водных растворах неорганических веществ;</w:t>
      </w:r>
    </w:p>
    <w:p w:rsidR="00AB0ADA" w:rsidRPr="001164BD" w:rsidRDefault="002E01B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proofErr w:type="gramStart"/>
      <w:r w:rsidRPr="001164BD">
        <w:rPr>
          <w:rFonts w:ascii="Times New Roman" w:hAnsi="Times New Roman"/>
          <w:color w:val="000000"/>
          <w:sz w:val="28"/>
          <w:lang w:val="ru-RU"/>
        </w:rPr>
        <w:t xml:space="preserve">применять основные операции мыслительной деятельности – анализ и синтез, сравнение, обобщение, систематизацию, выявление причинно-следственных связей – для изучения свойств веществ и химических реакций, </w:t>
      </w:r>
      <w:proofErr w:type="spellStart"/>
      <w:r w:rsidRPr="001164BD">
        <w:rPr>
          <w:rFonts w:ascii="Times New Roman" w:hAnsi="Times New Roman"/>
          <w:color w:val="000000"/>
          <w:sz w:val="28"/>
          <w:lang w:val="ru-RU"/>
        </w:rPr>
        <w:t>естественно-научные</w:t>
      </w:r>
      <w:proofErr w:type="spellEnd"/>
      <w:r w:rsidRPr="001164BD">
        <w:rPr>
          <w:rFonts w:ascii="Times New Roman" w:hAnsi="Times New Roman"/>
          <w:color w:val="000000"/>
          <w:sz w:val="28"/>
          <w:lang w:val="ru-RU"/>
        </w:rPr>
        <w:t xml:space="preserve"> методы познания – наблюдение, измерение, моделирование, эксперимент (реальный и мысленный).</w:t>
      </w:r>
      <w:proofErr w:type="gramEnd"/>
    </w:p>
    <w:p w:rsidR="00AB0ADA" w:rsidRPr="001164BD" w:rsidRDefault="00AB0ADA">
      <w:pPr>
        <w:rPr>
          <w:lang w:val="ru-RU"/>
        </w:rPr>
        <w:sectPr w:rsidR="00AB0ADA" w:rsidRPr="001164BD">
          <w:pgSz w:w="11906" w:h="16383"/>
          <w:pgMar w:top="1134" w:right="850" w:bottom="1134" w:left="1701" w:header="720" w:footer="720" w:gutter="0"/>
          <w:cols w:space="720"/>
        </w:sectPr>
      </w:pPr>
    </w:p>
    <w:p w:rsidR="00AB0ADA" w:rsidRDefault="002E01B1">
      <w:pPr>
        <w:spacing w:after="0"/>
        <w:ind w:left="120"/>
      </w:pPr>
      <w:bookmarkStart w:id="7" w:name="block-13947399"/>
      <w:bookmarkEnd w:id="3"/>
      <w:r>
        <w:rPr>
          <w:rFonts w:ascii="Times New Roman" w:hAnsi="Times New Roman"/>
          <w:b/>
          <w:color w:val="000000"/>
          <w:sz w:val="28"/>
        </w:rPr>
        <w:lastRenderedPageBreak/>
        <w:t xml:space="preserve">ТЕМАТИЧЕСКОЕ ПЛАНИРОВАНИЕ </w:t>
      </w:r>
    </w:p>
    <w:p w:rsidR="00AB0ADA" w:rsidRDefault="002E01B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58"/>
        <w:gridCol w:w="3430"/>
        <w:gridCol w:w="1531"/>
        <w:gridCol w:w="2302"/>
        <w:gridCol w:w="2388"/>
        <w:gridCol w:w="3531"/>
      </w:tblGrid>
      <w:tr w:rsidR="00AB0ADA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</w:tr>
      <w:tr w:rsidR="00AB0AD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</w:tr>
      <w:tr w:rsidR="00AB0AD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1.Первоначальные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химические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понятия</w:t>
            </w:r>
            <w:proofErr w:type="spellEnd"/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Химия — важная область естествознания и практической деятельности человека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Вещества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реакции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B0ADA" w:rsidRDefault="00AB0ADA"/>
        </w:tc>
      </w:tr>
      <w:tr w:rsidR="00AB0ADA" w:rsidRPr="00B51CC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2.Важнейшие представители неорганических веществ</w:t>
            </w:r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Воздух. Кислород. Понятие об оксидах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Водород</w:t>
            </w:r>
            <w:proofErr w:type="gramStart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.П</w:t>
            </w:r>
            <w:proofErr w:type="gram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онятие</w:t>
            </w:r>
            <w:proofErr w:type="spell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 кислотах и солях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Вода. Растворы. Понятие об основаниях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классы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неорганических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соединений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B0ADA" w:rsidRDefault="00AB0ADA"/>
        </w:tc>
      </w:tr>
      <w:tr w:rsidR="00AB0AD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Раздел 3.Периодический закон и Периодическая система химических элементов Д. И. Менделеева.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Строение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атомов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Химическая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связь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Окислительно-восстановительные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реакции</w:t>
            </w:r>
            <w:proofErr w:type="spellEnd"/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Периодический закон и Периодическая система химических элементов Д. И. </w:t>
            </w:r>
            <w:proofErr w:type="gramStart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Менделе</w:t>
            </w:r>
            <w:proofErr w:type="gram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­ева.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Строение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атома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Химическая связь. Окислительно-восстановительные реакции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/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AB0ADA"/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AB0ADA" w:rsidRDefault="001164BD" w:rsidP="001164B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AB0ADA" w:rsidRDefault="002E01B1" w:rsidP="001164B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  <w:r w:rsidR="001164BD"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Default="00AB0ADA"/>
        </w:tc>
      </w:tr>
    </w:tbl>
    <w:p w:rsidR="00AB0ADA" w:rsidRDefault="00AB0ADA">
      <w:pPr>
        <w:sectPr w:rsidR="00AB0AD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B0ADA" w:rsidRDefault="002E01B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18"/>
        <w:gridCol w:w="4693"/>
        <w:gridCol w:w="1509"/>
        <w:gridCol w:w="1841"/>
        <w:gridCol w:w="1910"/>
        <w:gridCol w:w="2824"/>
      </w:tblGrid>
      <w:tr w:rsidR="00AB0ADA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</w:tr>
      <w:tr w:rsidR="00AB0AD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</w:tr>
      <w:tr w:rsidR="00AB0ADA" w:rsidRPr="00B51CC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1.Вещество и химические реакции</w:t>
            </w:r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углубление знаний основных разделов курса 8 класса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636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закономерности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реакций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636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Электролитическая диссоциация. Химические реакции в растворах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636</w:t>
              </w:r>
            </w:hyperlink>
          </w:p>
        </w:tc>
      </w:tr>
      <w:tr w:rsidR="00AB0AD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B0ADA" w:rsidRDefault="00AB0ADA"/>
        </w:tc>
      </w:tr>
      <w:tr w:rsidR="00AB0ADA" w:rsidRPr="00B51CC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2.Неметаллы и их соединения</w:t>
            </w:r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Общая характеристика химических элементов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VII</w:t>
            </w:r>
            <w:proofErr w:type="gram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А-группы.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Галогены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636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Общая характеристика химических элементов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VI</w:t>
            </w:r>
            <w:proofErr w:type="gram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А-группы.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её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соединения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636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Общая характеристика химических элементов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V</w:t>
            </w:r>
            <w:proofErr w:type="gram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А-группы. Азот, фосфор и их соединения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636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Общая характеристика химических элементов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IV</w:t>
            </w:r>
            <w:proofErr w:type="gram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А-группы. Углерод и </w:t>
            </w:r>
            <w:proofErr w:type="gramStart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кремний</w:t>
            </w:r>
            <w:proofErr w:type="gram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их соединения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636</w:t>
              </w:r>
            </w:hyperlink>
          </w:p>
        </w:tc>
      </w:tr>
      <w:tr w:rsidR="00AB0AD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B0ADA" w:rsidRDefault="00AB0ADA"/>
        </w:tc>
      </w:tr>
      <w:tr w:rsidR="00AB0ADA" w:rsidRPr="00B51CC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lastRenderedPageBreak/>
              <w:t>Раздел 3.Металлы и их соединения</w:t>
            </w:r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металлов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636</w:t>
              </w:r>
            </w:hyperlink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Важнейшие металлы и их соединения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636</w:t>
              </w:r>
            </w:hyperlink>
          </w:p>
        </w:tc>
      </w:tr>
      <w:tr w:rsidR="00AB0AD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B0ADA" w:rsidRDefault="00AB0ADA"/>
        </w:tc>
      </w:tr>
      <w:tr w:rsidR="00AB0ADA" w:rsidRPr="00B51CC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4.Химия и окружающая среда</w:t>
            </w:r>
          </w:p>
        </w:tc>
      </w:tr>
      <w:tr w:rsidR="00AB0ADA" w:rsidRPr="00B51CC7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Вещества и материалы в жизни человека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636</w:t>
              </w:r>
            </w:hyperlink>
          </w:p>
        </w:tc>
      </w:tr>
      <w:tr w:rsidR="00AB0AD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B0ADA" w:rsidRDefault="00AB0ADA"/>
        </w:tc>
      </w:tr>
      <w:tr w:rsidR="00AB0ADA" w:rsidRPr="00B51CC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636</w:t>
              </w:r>
            </w:hyperlink>
          </w:p>
        </w:tc>
      </w:tr>
      <w:tr w:rsidR="00AB0AD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AB0ADA" w:rsidRDefault="002E01B1" w:rsidP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AB0ADA" w:rsidRDefault="00AB0ADA"/>
        </w:tc>
      </w:tr>
    </w:tbl>
    <w:p w:rsidR="00AB0ADA" w:rsidRDefault="00AB0ADA">
      <w:pPr>
        <w:sectPr w:rsidR="00AB0AD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B0ADA" w:rsidRDefault="00AB0ADA">
      <w:pPr>
        <w:sectPr w:rsidR="00AB0AD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B0ADA" w:rsidRDefault="002E01B1">
      <w:pPr>
        <w:spacing w:after="0"/>
        <w:ind w:left="120"/>
      </w:pPr>
      <w:bookmarkStart w:id="8" w:name="block-13947403"/>
      <w:bookmarkEnd w:id="7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AB0ADA" w:rsidRDefault="002E01B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25"/>
        <w:gridCol w:w="4158"/>
        <w:gridCol w:w="1022"/>
        <w:gridCol w:w="1841"/>
        <w:gridCol w:w="1910"/>
        <w:gridCol w:w="1423"/>
        <w:gridCol w:w="2861"/>
      </w:tblGrid>
      <w:tr w:rsidR="00AB0ADA" w:rsidTr="001164BD">
        <w:trPr>
          <w:trHeight w:val="144"/>
          <w:tblCellSpacing w:w="20" w:type="nil"/>
        </w:trPr>
        <w:tc>
          <w:tcPr>
            <w:tcW w:w="7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41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4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286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</w:tr>
      <w:tr w:rsidR="00AB0ADA" w:rsidTr="001164B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Предмет химии. Роль химии в жизни человека.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вещества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методах познания в химии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1 «Правила работы в лаборатории и приёмы обращения с лабораторным оборудованием»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2 «Разделение смесей (на примере очистки поваренной соли)»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Атомы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молекулы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Химические элементы. Знаки (символы) химических элементов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вещества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Атомно-молекулярное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учение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Закон постоянства состава веществ. Химическая формула.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Валентность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атомов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элементов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eae</w:t>
              </w:r>
              <w:proofErr w:type="spellEnd"/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Относительная атомная масса. Относительная молекулярная масса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Массовая доля химического элемента в соединении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Количество вещества. Моль. Молярная масса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5230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Физические и химические явления. Химическая реакция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proofErr w:type="spellEnd"/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Закон сохранения массы веществ. Химические уравнения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Вычисления количества, массы вещества по уравнениям химических реакций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5708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Классификация химических реакций (соединения, разложения, замещения, обмена)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В. Ломоносов — учёный-энциклопедист.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№1 по теме «Вещества и химические реакции»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4290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Воздух — смесь газов. Состав воздуха. Кислород — элемент и простое вещество.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Озон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Физические и химические свойства кислорода (реакции окисления, горение).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оксидах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4614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и условия протекания химических реакций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Чистые вещества и смеси. Способы разделения смесей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получения кислорода в лаборатории и промышленности.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кислорода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Тепловой эффект химической реакции, понятие о термохимическом уравнении, экз</w:t>
            </w:r>
            <w:proofErr w:type="gramStart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о-</w:t>
            </w:r>
            <w:proofErr w:type="gram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эндотермических реакциях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4790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Топливо (нефть, уголь и метан). Загрязнение воздуха, способы его предотвращения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3 по теме «Получение и собирание кислорода, изучение его свойств»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Водород — элемент и простое вещество.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Нахождение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природе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Физические и химические свойства водорода.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водорода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кислотах и солях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получения водорода в лаборатории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4 по теме «Получение и собирание водорода, изучение его свойств»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Молярный объём газов. Закон Авогадро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Вычисления объёма, количества вещества газа по его известному количеству вещества или объёму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Вычисления объёмов газов по уравнению реакции на основе закона объёмных отношений газов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5708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Физические и химические свойства воды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Состав оснований. Понятие об индикаторах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Вода как растворитель. Насыщенные и ненасыщенные растворы. Массовая доля вещества в растворе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5 по теме «Приготовление растворов с определённой массовой долей растворённого вещества»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eba</w:t>
              </w:r>
              <w:proofErr w:type="spellEnd"/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№2 по теме «Кислород.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Водород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6342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Оксиды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классификация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номенклатура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Получение и химические свойства кислотных, основных и </w:t>
            </w:r>
            <w:proofErr w:type="spellStart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амфотерных</w:t>
            </w:r>
            <w:proofErr w:type="spell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оксидов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классификация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номенклатура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Получение и химические свойства оснований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Кислоты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классификация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номенклатура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dfee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Получение и химические свойства кислот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dfee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Соли (средние): номенклатура, способы получения, химические свойства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9474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6. Решение экспериментальных задач по теме «Основные классы неорганических соединений»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Генетическая связь между классами неорганических соединений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№3 по теме "Основные классы неорганических соединений"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Первые попытки классификации химических элементов. Понятие о группах сходных элементов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ffa</w:t>
              </w:r>
              <w:proofErr w:type="spellEnd"/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Периодический закон и Периодическая система химических элементов Д. И. Менделеева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ada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Периоды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группы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подгруппы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ada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54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Строение атомов. Состав атомных ядер.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Изотопы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ada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342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электронных оболочек атомов элементов Периодической системы Д. И. Менделеева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ada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химического элемента по его положению в Периодической системе Д. И. Менделеева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ada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824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Периодического закона для развития науки и практики. Д. И. Менделеев — учёный, педагог и гражданин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ada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Электроотрицательность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атомов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элементов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adaab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Ионная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связь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adac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Ковалентная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полярная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связь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adaab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Ковалентная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неполярная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связь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adaab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Степень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окисления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Окислительно-восстановительные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реакции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076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Окислители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восстановители</w:t>
            </w:r>
            <w:proofErr w:type="spellEnd"/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076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№4 по теме </w:t>
            </w: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«Строение атома.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16.05.2024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486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66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Обобщение и систематизация знаний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 w:rsidTr="001164BD">
        <w:trPr>
          <w:trHeight w:val="144"/>
          <w:tblCellSpacing w:w="20" w:type="nil"/>
        </w:trPr>
        <w:tc>
          <w:tcPr>
            <w:tcW w:w="7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166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Обобщение и систематизация знаний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Tr="001164B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062" w:type="dxa"/>
            <w:tcMar>
              <w:top w:w="50" w:type="dxa"/>
              <w:left w:w="100" w:type="dxa"/>
            </w:tcMar>
            <w:vAlign w:val="center"/>
          </w:tcPr>
          <w:p w:rsidR="00AB0ADA" w:rsidRDefault="002E01B1" w:rsidP="001164B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  <w:r w:rsidR="001164BD"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Default="00AB0ADA"/>
        </w:tc>
      </w:tr>
    </w:tbl>
    <w:p w:rsidR="00AB0ADA" w:rsidRDefault="00AB0ADA">
      <w:pPr>
        <w:sectPr w:rsidR="00AB0AD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B0ADA" w:rsidRDefault="002E01B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25"/>
        <w:gridCol w:w="3994"/>
        <w:gridCol w:w="1086"/>
        <w:gridCol w:w="1841"/>
        <w:gridCol w:w="1910"/>
        <w:gridCol w:w="1423"/>
        <w:gridCol w:w="2861"/>
      </w:tblGrid>
      <w:tr w:rsidR="00AB0ADA" w:rsidTr="002E01B1">
        <w:trPr>
          <w:trHeight w:val="144"/>
          <w:tblCellSpacing w:w="20" w:type="nil"/>
        </w:trPr>
        <w:tc>
          <w:tcPr>
            <w:tcW w:w="8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39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4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286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</w:tr>
      <w:tr w:rsidR="00AB0ADA" w:rsidTr="002E01B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B0ADA" w:rsidRDefault="00AB0AD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B0ADA" w:rsidRDefault="00AB0ADA"/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Периодический закон. Периодическая система химических элементов Д. И. Менделеева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Закономерности в изменении свойств химических элементов первых трёх периодов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Классификация и номенклатура неорганических веществ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Виды химической связи и типы кристаллических решёток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adbac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B0ADA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№1 по теме «Повторение и углубление знаний основных разделов курса 8 класса»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</w:pPr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Классификация химических реакций по различным признакам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adbcb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скорости химической реакции. Понятие о гомогенных и гетерогенных реакциях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adbe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Понятие о химическом равновесии. Факторы, влияющие на скорость химической реакции и </w:t>
            </w: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положение химического равновесия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Окислительно-восстановительные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реакции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adcade</w:t>
              </w:r>
              <w:proofErr w:type="spellEnd"/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Теория электролитической диссоциации. Сильные и слабые электролиты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adcd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Ионные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реакций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448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Химические свойства кислот и оснований в свете представлений об электролитической диссоциации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Химические свойства солей в свете представлений об электролитической диссоциации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гидролизе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солей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addd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1. «Решение экспериментальных задач»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addbfa</w:t>
              </w:r>
              <w:proofErr w:type="spellEnd"/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№2 по теме «Электролитическая диссоциация.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реакции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растворах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addec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Общая характеристика галогенов. Химические свойства на примере </w:t>
            </w: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хлора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addfe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Хлороводород</w:t>
            </w:r>
            <w:proofErr w:type="spell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. Соляная кислота, химические свойства, получение, применение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104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2 по теме «Получение соляной кислоты, изучение её свойств»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348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Вычисления по уравнениям химических реакций, если один из реагентов дан в избытке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488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Общая характеристика элементов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VI</w:t>
            </w:r>
            <w:proofErr w:type="gram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А-группы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Аллотропные</w:t>
            </w:r>
            <w:proofErr w:type="spell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модификации серы. Нахождение серы и её соединений в природе.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серы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Сероводород, строение, физические и химические свойства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802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Оксиды серы. Серная кислота, физические и химические свойства, применение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adea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Химические реакции, лежащие в основе промышленного способа получения серной кислоты.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загрязнение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окружающей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соединениями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серы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adec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Вычисление массовой доли выхода </w:t>
            </w: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продукта реакции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08.12.2023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adec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Общая характеристика элементов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V</w:t>
            </w:r>
            <w:proofErr w:type="gram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А-группы. Азот, распространение в природе, физические и химические свойства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adeea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Аммиак, его физические и химические свойства, получение и применение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adf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004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3 по теме «Получение аммиака, изучение его свойств»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adf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Азотная кислота, её физические и химические свойства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adf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306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нитратов и солей аммония в качестве минеральных удобрений.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загрязнение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окружающей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соединениями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азота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adf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518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Фосфор. Оксид фосфора (</w:t>
            </w:r>
            <w:r>
              <w:rPr>
                <w:rFonts w:ascii="Times New Roman" w:hAnsi="Times New Roman"/>
                <w:color w:val="000000"/>
                <w:sz w:val="24"/>
              </w:rPr>
              <w:t>V</w:t>
            </w: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) и фосфорная кислота, физические и химические свойства, получение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adf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фосфатов в качестве минеральных удобрений.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Загрязнение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природной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фосфатами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adfc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Углерод, распространение в природе, физические и химические свойства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adfd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Оксиды углерода, их физические и химические свойства. Экологические проблемы, связанные с оксидом углерода (</w:t>
            </w:r>
            <w:r>
              <w:rPr>
                <w:rFonts w:ascii="Times New Roman" w:hAnsi="Times New Roman"/>
                <w:color w:val="000000"/>
                <w:sz w:val="24"/>
              </w:rPr>
              <w:t>IV</w:t>
            </w: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adfebe</w:t>
              </w:r>
              <w:proofErr w:type="spellEnd"/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Угольная кислота и её соли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4 по теме "Получение углекислого газа. Качественная реакция на карбонат-ион"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Первоначальные понятия об органических веществах как о соединениях углерода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Кремний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соединения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5. Решение экспериментальных задач по теме «Важнейшие неметаллы и их соединения»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№3 по теме «Важнейшие неметаллы и их соединения»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Общая характеристика химических элементов — металлов. Металлическая связь и металлическая кристаллическая решётка.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Физические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металлов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Химические свойства металлов. Электрохимический ряд напряжений металлов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1156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Общие способы получения металлов. Сплавы. Вычисления по уравнениям химических реакций, если один из реагентов содержит примеси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1156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коррозии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металлов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1278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Щелочные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металлы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Оксиды и </w:t>
            </w:r>
            <w:proofErr w:type="spellStart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гидроксиды</w:t>
            </w:r>
            <w:proofErr w:type="spell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натрия и калия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Щелочноземельные металлы – кальций и магний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Важнейшие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соединения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кальция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0ADA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</w:pPr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Жёсткость воды и способы её устранения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1886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6 по теме "Жёсткость воды и методы её устранения"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Алюминий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Амфотерные</w:t>
            </w:r>
            <w:proofErr w:type="spell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свойства оксида и </w:t>
            </w:r>
            <w:proofErr w:type="spellStart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гидроксида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05.04.2024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56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Железо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Оксиды, </w:t>
            </w:r>
            <w:proofErr w:type="spellStart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гидроксиды</w:t>
            </w:r>
            <w:proofErr w:type="spellEnd"/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соли железа (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) и железа (</w:t>
            </w:r>
            <w:r>
              <w:rPr>
                <w:rFonts w:ascii="Times New Roman" w:hAnsi="Times New Roman"/>
                <w:color w:val="000000"/>
                <w:sz w:val="24"/>
              </w:rPr>
              <w:t>III</w:t>
            </w: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B0ADA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</w:pPr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№ 7. Решение экспериментальных задач по теме «Важнейшие металлы и их соединения»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Вычисления по уравнениям химических реакций, если один из реагентов дан в избытке или содержит примеси.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Вычисления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массовой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доли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выхода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продукта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реакции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1750</w:t>
              </w:r>
            </w:hyperlink>
          </w:p>
        </w:tc>
      </w:tr>
      <w:tr w:rsidR="00AB0ADA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</w:pPr>
          </w:p>
        </w:tc>
      </w:tr>
      <w:tr w:rsidR="00AB0ADA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№4 по теме «Важнейшие металлы и их соединения»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</w:pPr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Вещества и материалы в повседневной жизни человека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Химическое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загрязнение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окружающей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среды</w:t>
            </w:r>
            <w:proofErr w:type="spellEnd"/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4270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Роль химии в решении экологических проблем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4270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66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Обобщение и систематизация знаний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B0ADA" w:rsidRPr="00B51CC7" w:rsidTr="002E01B1">
        <w:trPr>
          <w:trHeight w:val="144"/>
          <w:tblCellSpacing w:w="20" w:type="nil"/>
        </w:trPr>
        <w:tc>
          <w:tcPr>
            <w:tcW w:w="877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980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Обобщение и систематизация знаний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AB0AD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adb</w:t>
              </w:r>
              <w:proofErr w:type="spellEnd"/>
              <w:r w:rsidRPr="001164B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B0ADA" w:rsidTr="002E01B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Pr="001164BD" w:rsidRDefault="002E01B1">
            <w:pPr>
              <w:spacing w:after="0"/>
              <w:ind w:left="135"/>
              <w:rPr>
                <w:lang w:val="ru-RU"/>
              </w:rPr>
            </w:pPr>
            <w:r w:rsidRPr="001164B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AB0ADA" w:rsidRDefault="002E01B1" w:rsidP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B0ADA" w:rsidRDefault="002E01B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B0ADA" w:rsidRDefault="00AB0ADA"/>
        </w:tc>
      </w:tr>
    </w:tbl>
    <w:p w:rsidR="00AB0ADA" w:rsidRDefault="00AB0ADA">
      <w:pPr>
        <w:sectPr w:rsidR="00AB0AD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B0ADA" w:rsidRDefault="002E01B1">
      <w:pPr>
        <w:spacing w:after="0"/>
        <w:ind w:left="120"/>
      </w:pPr>
      <w:bookmarkStart w:id="9" w:name="_GoBack"/>
      <w:bookmarkStart w:id="10" w:name="block-13947405"/>
      <w:bookmarkEnd w:id="8"/>
      <w:bookmarkEnd w:id="9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AB0ADA" w:rsidRDefault="002E01B1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AB0ADA" w:rsidRDefault="002E01B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AB0ADA" w:rsidRDefault="002E01B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</w:t>
      </w:r>
    </w:p>
    <w:p w:rsidR="00AB0ADA" w:rsidRDefault="002E01B1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</w:t>
      </w:r>
    </w:p>
    <w:p w:rsidR="00AB0ADA" w:rsidRDefault="002E01B1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AB0ADA" w:rsidRDefault="002E01B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AB0ADA" w:rsidRDefault="00AB0ADA">
      <w:pPr>
        <w:spacing w:after="0"/>
        <w:ind w:left="120"/>
      </w:pPr>
    </w:p>
    <w:p w:rsidR="00AB0ADA" w:rsidRPr="001164BD" w:rsidRDefault="002E01B1">
      <w:pPr>
        <w:spacing w:after="0" w:line="480" w:lineRule="auto"/>
        <w:ind w:left="120"/>
        <w:rPr>
          <w:lang w:val="ru-RU"/>
        </w:rPr>
      </w:pPr>
      <w:r w:rsidRPr="001164BD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AB0ADA" w:rsidRDefault="002E01B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</w:t>
      </w:r>
      <w:r>
        <w:rPr>
          <w:rFonts w:ascii="Times New Roman" w:hAnsi="Times New Roman"/>
          <w:color w:val="333333"/>
          <w:sz w:val="28"/>
        </w:rPr>
        <w:t>​‌‌</w:t>
      </w:r>
      <w:r>
        <w:rPr>
          <w:rFonts w:ascii="Times New Roman" w:hAnsi="Times New Roman"/>
          <w:color w:val="000000"/>
          <w:sz w:val="28"/>
        </w:rPr>
        <w:t>​</w:t>
      </w:r>
    </w:p>
    <w:p w:rsidR="00AB0ADA" w:rsidRDefault="00AB0ADA">
      <w:pPr>
        <w:sectPr w:rsidR="00AB0ADA">
          <w:pgSz w:w="11906" w:h="16383"/>
          <w:pgMar w:top="1134" w:right="850" w:bottom="1134" w:left="1701" w:header="720" w:footer="720" w:gutter="0"/>
          <w:cols w:space="720"/>
        </w:sectPr>
      </w:pPr>
    </w:p>
    <w:bookmarkEnd w:id="10"/>
    <w:p w:rsidR="002E01B1" w:rsidRDefault="002E01B1"/>
    <w:sectPr w:rsidR="002E01B1" w:rsidSect="00AB0ADA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DA4A6C"/>
    <w:multiLevelType w:val="multilevel"/>
    <w:tmpl w:val="7E68E94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7712471B"/>
    <w:multiLevelType w:val="multilevel"/>
    <w:tmpl w:val="230E5B4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B0ADA"/>
    <w:rsid w:val="001164BD"/>
    <w:rsid w:val="002E01B1"/>
    <w:rsid w:val="005B29AF"/>
    <w:rsid w:val="00AB0ADA"/>
    <w:rsid w:val="00B51CC7"/>
    <w:rsid w:val="00C9111F"/>
    <w:rsid w:val="00E25C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AB0ADA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AB0AD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B51C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51C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7f41a636" TargetMode="External"/><Relationship Id="rId117" Type="http://schemas.openxmlformats.org/officeDocument/2006/relationships/hyperlink" Target="https://m.edsoo.ru/00ade802" TargetMode="External"/><Relationship Id="rId21" Type="http://schemas.openxmlformats.org/officeDocument/2006/relationships/hyperlink" Target="https://m.edsoo.ru/7f41a636" TargetMode="External"/><Relationship Id="rId42" Type="http://schemas.openxmlformats.org/officeDocument/2006/relationships/hyperlink" Target="https://m.edsoo.ru/ff0d5708" TargetMode="External"/><Relationship Id="rId47" Type="http://schemas.openxmlformats.org/officeDocument/2006/relationships/hyperlink" Target="https://m.edsoo.ru/ff0d4614" TargetMode="External"/><Relationship Id="rId63" Type="http://schemas.openxmlformats.org/officeDocument/2006/relationships/hyperlink" Target="https://m.edsoo.ru/ff0d59e2" TargetMode="External"/><Relationship Id="rId68" Type="http://schemas.openxmlformats.org/officeDocument/2006/relationships/hyperlink" Target="https://m.edsoo.ru/ff0d664e" TargetMode="External"/><Relationship Id="rId84" Type="http://schemas.openxmlformats.org/officeDocument/2006/relationships/hyperlink" Target="https://m.edsoo.ru/00ada96e" TargetMode="External"/><Relationship Id="rId89" Type="http://schemas.openxmlformats.org/officeDocument/2006/relationships/hyperlink" Target="https://m.edsoo.ru/00adae28" TargetMode="External"/><Relationship Id="rId112" Type="http://schemas.openxmlformats.org/officeDocument/2006/relationships/hyperlink" Target="https://m.edsoo.ru/00ade104" TargetMode="External"/><Relationship Id="rId133" Type="http://schemas.openxmlformats.org/officeDocument/2006/relationships/hyperlink" Target="https://m.edsoo.ru/00ae080a" TargetMode="External"/><Relationship Id="rId138" Type="http://schemas.openxmlformats.org/officeDocument/2006/relationships/hyperlink" Target="https://m.edsoo.ru/00ae1156" TargetMode="External"/><Relationship Id="rId154" Type="http://schemas.openxmlformats.org/officeDocument/2006/relationships/hyperlink" Target="https://m.edsoo.ru/00ae4270" TargetMode="External"/><Relationship Id="rId159" Type="http://schemas.microsoft.com/office/2007/relationships/stylesWithEffects" Target="stylesWithEffects.xml"/><Relationship Id="rId16" Type="http://schemas.openxmlformats.org/officeDocument/2006/relationships/hyperlink" Target="https://m.edsoo.ru/7f41837c" TargetMode="External"/><Relationship Id="rId107" Type="http://schemas.openxmlformats.org/officeDocument/2006/relationships/hyperlink" Target="https://m.edsoo.ru/00add9d4" TargetMode="External"/><Relationship Id="rId11" Type="http://schemas.openxmlformats.org/officeDocument/2006/relationships/hyperlink" Target="https://m.edsoo.ru/7f41837c" TargetMode="External"/><Relationship Id="rId32" Type="http://schemas.openxmlformats.org/officeDocument/2006/relationships/hyperlink" Target="https://m.edsoo.ru/ff0d2a6c" TargetMode="External"/><Relationship Id="rId37" Type="http://schemas.openxmlformats.org/officeDocument/2006/relationships/hyperlink" Target="https://m.edsoo.ru/ff0d323c" TargetMode="External"/><Relationship Id="rId53" Type="http://schemas.openxmlformats.org/officeDocument/2006/relationships/hyperlink" Target="https://m.edsoo.ru/ff0d4ae2" TargetMode="External"/><Relationship Id="rId58" Type="http://schemas.openxmlformats.org/officeDocument/2006/relationships/hyperlink" Target="https://m.edsoo.ru/ff0d4f42" TargetMode="External"/><Relationship Id="rId74" Type="http://schemas.openxmlformats.org/officeDocument/2006/relationships/hyperlink" Target="https://m.edsoo.ru/00ad9b7c" TargetMode="External"/><Relationship Id="rId79" Type="http://schemas.openxmlformats.org/officeDocument/2006/relationships/hyperlink" Target="https://m.edsoo.ru/00ada52c" TargetMode="External"/><Relationship Id="rId102" Type="http://schemas.openxmlformats.org/officeDocument/2006/relationships/hyperlink" Target="https://m.edsoo.ru/00adcade" TargetMode="External"/><Relationship Id="rId123" Type="http://schemas.openxmlformats.org/officeDocument/2006/relationships/hyperlink" Target="https://m.edsoo.ru/00adf180" TargetMode="External"/><Relationship Id="rId128" Type="http://schemas.openxmlformats.org/officeDocument/2006/relationships/hyperlink" Target="https://m.edsoo.ru/00adfd9c" TargetMode="External"/><Relationship Id="rId144" Type="http://schemas.openxmlformats.org/officeDocument/2006/relationships/hyperlink" Target="https://m.edsoo.ru/00ae1886" TargetMode="External"/><Relationship Id="rId149" Type="http://schemas.openxmlformats.org/officeDocument/2006/relationships/hyperlink" Target="https://m.edsoo.ru/00ae35e6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s://m.edsoo.ru/00adb076" TargetMode="External"/><Relationship Id="rId95" Type="http://schemas.openxmlformats.org/officeDocument/2006/relationships/hyperlink" Target="https://m.edsoo.ru/00adb59e" TargetMode="External"/><Relationship Id="rId22" Type="http://schemas.openxmlformats.org/officeDocument/2006/relationships/hyperlink" Target="https://m.edsoo.ru/7f41a636" TargetMode="External"/><Relationship Id="rId27" Type="http://schemas.openxmlformats.org/officeDocument/2006/relationships/hyperlink" Target="https://m.edsoo.ru/7f41a636" TargetMode="External"/><Relationship Id="rId43" Type="http://schemas.openxmlformats.org/officeDocument/2006/relationships/hyperlink" Target="https://m.edsoo.ru/ff0d3f34" TargetMode="External"/><Relationship Id="rId48" Type="http://schemas.openxmlformats.org/officeDocument/2006/relationships/hyperlink" Target="https://m.edsoo.ru/ff0d3a16" TargetMode="External"/><Relationship Id="rId64" Type="http://schemas.openxmlformats.org/officeDocument/2006/relationships/hyperlink" Target="https://m.edsoo.ru/ff0d5b40" TargetMode="External"/><Relationship Id="rId69" Type="http://schemas.openxmlformats.org/officeDocument/2006/relationships/hyperlink" Target="https://m.edsoo.ru/ff0d67ca" TargetMode="External"/><Relationship Id="rId113" Type="http://schemas.openxmlformats.org/officeDocument/2006/relationships/hyperlink" Target="https://m.edsoo.ru/00ade348" TargetMode="External"/><Relationship Id="rId118" Type="http://schemas.openxmlformats.org/officeDocument/2006/relationships/hyperlink" Target="https://m.edsoo.ru/00adea28" TargetMode="External"/><Relationship Id="rId134" Type="http://schemas.openxmlformats.org/officeDocument/2006/relationships/hyperlink" Target="https://m.edsoo.ru/00ae0bf2" TargetMode="External"/><Relationship Id="rId139" Type="http://schemas.openxmlformats.org/officeDocument/2006/relationships/hyperlink" Target="https://m.edsoo.ru/00ae1278" TargetMode="External"/><Relationship Id="rId80" Type="http://schemas.openxmlformats.org/officeDocument/2006/relationships/hyperlink" Target="https://m.edsoo.ru/00ada52c" TargetMode="External"/><Relationship Id="rId85" Type="http://schemas.openxmlformats.org/officeDocument/2006/relationships/hyperlink" Target="https://m.edsoo.ru/00adaab8" TargetMode="External"/><Relationship Id="rId150" Type="http://schemas.openxmlformats.org/officeDocument/2006/relationships/hyperlink" Target="https://m.edsoo.ru/00ae3de8" TargetMode="External"/><Relationship Id="rId155" Type="http://schemas.openxmlformats.org/officeDocument/2006/relationships/hyperlink" Target="https://m.edsoo.ru/00ae0d0a" TargetMode="External"/><Relationship Id="rId12" Type="http://schemas.openxmlformats.org/officeDocument/2006/relationships/hyperlink" Target="https://m.edsoo.ru/7f41837c" TargetMode="External"/><Relationship Id="rId17" Type="http://schemas.openxmlformats.org/officeDocument/2006/relationships/hyperlink" Target="https://m.edsoo.ru/7f41a636" TargetMode="External"/><Relationship Id="rId33" Type="http://schemas.openxmlformats.org/officeDocument/2006/relationships/hyperlink" Target="https://m.edsoo.ru/ff0d2be8" TargetMode="External"/><Relationship Id="rId38" Type="http://schemas.openxmlformats.org/officeDocument/2006/relationships/hyperlink" Target="https://m.edsoo.ru/ff0d350c" TargetMode="External"/><Relationship Id="rId59" Type="http://schemas.openxmlformats.org/officeDocument/2006/relationships/hyperlink" Target="https://m.edsoo.ru/ff0d542e" TargetMode="External"/><Relationship Id="rId103" Type="http://schemas.openxmlformats.org/officeDocument/2006/relationships/hyperlink" Target="https://m.edsoo.ru/00adcd68" TargetMode="External"/><Relationship Id="rId108" Type="http://schemas.openxmlformats.org/officeDocument/2006/relationships/hyperlink" Target="https://m.edsoo.ru/00addd12" TargetMode="External"/><Relationship Id="rId124" Type="http://schemas.openxmlformats.org/officeDocument/2006/relationships/hyperlink" Target="https://m.edsoo.ru/00adf306" TargetMode="External"/><Relationship Id="rId129" Type="http://schemas.openxmlformats.org/officeDocument/2006/relationships/hyperlink" Target="https://m.edsoo.ru/00adfebe" TargetMode="External"/><Relationship Id="rId20" Type="http://schemas.openxmlformats.org/officeDocument/2006/relationships/hyperlink" Target="https://m.edsoo.ru/7f41a636" TargetMode="External"/><Relationship Id="rId41" Type="http://schemas.openxmlformats.org/officeDocument/2006/relationships/hyperlink" Target="https://m.edsoo.ru/ff0d3b88" TargetMode="External"/><Relationship Id="rId54" Type="http://schemas.openxmlformats.org/officeDocument/2006/relationships/hyperlink" Target="https://m.edsoo.ru/ff0d4dd0" TargetMode="External"/><Relationship Id="rId62" Type="http://schemas.openxmlformats.org/officeDocument/2006/relationships/hyperlink" Target="https://m.edsoo.ru/ff0d587a" TargetMode="External"/><Relationship Id="rId70" Type="http://schemas.openxmlformats.org/officeDocument/2006/relationships/hyperlink" Target="https://m.edsoo.ru/ff0d67ca" TargetMode="External"/><Relationship Id="rId75" Type="http://schemas.openxmlformats.org/officeDocument/2006/relationships/hyperlink" Target="https://m.edsoo.ru/00ad9a50" TargetMode="External"/><Relationship Id="rId83" Type="http://schemas.openxmlformats.org/officeDocument/2006/relationships/hyperlink" Target="https://m.edsoo.ru/00ada824" TargetMode="External"/><Relationship Id="rId88" Type="http://schemas.openxmlformats.org/officeDocument/2006/relationships/hyperlink" Target="https://m.edsoo.ru/00adaab9" TargetMode="External"/><Relationship Id="rId91" Type="http://schemas.openxmlformats.org/officeDocument/2006/relationships/hyperlink" Target="https://m.edsoo.ru/00adb076" TargetMode="External"/><Relationship Id="rId96" Type="http://schemas.openxmlformats.org/officeDocument/2006/relationships/hyperlink" Target="https://m.edsoo.ru/00adb6b6" TargetMode="External"/><Relationship Id="rId111" Type="http://schemas.openxmlformats.org/officeDocument/2006/relationships/hyperlink" Target="https://m.edsoo.ru/00addfe2" TargetMode="External"/><Relationship Id="rId132" Type="http://schemas.openxmlformats.org/officeDocument/2006/relationships/hyperlink" Target="https://m.edsoo.ru/00ae054e" TargetMode="External"/><Relationship Id="rId140" Type="http://schemas.openxmlformats.org/officeDocument/2006/relationships/hyperlink" Target="https://m.edsoo.ru/00ae14b2" TargetMode="External"/><Relationship Id="rId145" Type="http://schemas.openxmlformats.org/officeDocument/2006/relationships/hyperlink" Target="https://m.edsoo.ru/00ae1ae8" TargetMode="External"/><Relationship Id="rId153" Type="http://schemas.openxmlformats.org/officeDocument/2006/relationships/hyperlink" Target="https://m.edsoo.ru/00ae4270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hyperlink" Target="https://m.edsoo.ru/7f41837c" TargetMode="External"/><Relationship Id="rId23" Type="http://schemas.openxmlformats.org/officeDocument/2006/relationships/hyperlink" Target="https://m.edsoo.ru/7f41a636" TargetMode="External"/><Relationship Id="rId28" Type="http://schemas.openxmlformats.org/officeDocument/2006/relationships/hyperlink" Target="https://m.edsoo.ru/ff0d210c" TargetMode="External"/><Relationship Id="rId36" Type="http://schemas.openxmlformats.org/officeDocument/2006/relationships/hyperlink" Target="https://m.edsoo.ru/ff0d2eae" TargetMode="External"/><Relationship Id="rId49" Type="http://schemas.openxmlformats.org/officeDocument/2006/relationships/hyperlink" Target="https://m.edsoo.ru/ff0d26ca" TargetMode="External"/><Relationship Id="rId57" Type="http://schemas.openxmlformats.org/officeDocument/2006/relationships/hyperlink" Target="https://m.edsoo.ru/ff0d4dd0" TargetMode="External"/><Relationship Id="rId106" Type="http://schemas.openxmlformats.org/officeDocument/2006/relationships/hyperlink" Target="https://m.edsoo.ru/00add8b2" TargetMode="External"/><Relationship Id="rId114" Type="http://schemas.openxmlformats.org/officeDocument/2006/relationships/hyperlink" Target="https://m.edsoo.ru/00ade488" TargetMode="External"/><Relationship Id="rId119" Type="http://schemas.openxmlformats.org/officeDocument/2006/relationships/hyperlink" Target="https://m.edsoo.ru/00adec8a" TargetMode="External"/><Relationship Id="rId127" Type="http://schemas.openxmlformats.org/officeDocument/2006/relationships/hyperlink" Target="https://m.edsoo.ru/00adfc20" TargetMode="External"/><Relationship Id="rId10" Type="http://schemas.openxmlformats.org/officeDocument/2006/relationships/hyperlink" Target="https://m.edsoo.ru/7f41837c" TargetMode="External"/><Relationship Id="rId31" Type="http://schemas.openxmlformats.org/officeDocument/2006/relationships/hyperlink" Target="https://m.edsoo.ru/ff0d28c8" TargetMode="External"/><Relationship Id="rId44" Type="http://schemas.openxmlformats.org/officeDocument/2006/relationships/hyperlink" Target="https://m.edsoo.ru/ff0d40c4" TargetMode="External"/><Relationship Id="rId52" Type="http://schemas.openxmlformats.org/officeDocument/2006/relationships/hyperlink" Target="https://m.edsoo.ru/ff0d4c4a" TargetMode="External"/><Relationship Id="rId60" Type="http://schemas.openxmlformats.org/officeDocument/2006/relationships/hyperlink" Target="https://m.edsoo.ru/ff0d55a0" TargetMode="External"/><Relationship Id="rId65" Type="http://schemas.openxmlformats.org/officeDocument/2006/relationships/hyperlink" Target="https://m.edsoo.ru/ff0d5eba" TargetMode="External"/><Relationship Id="rId73" Type="http://schemas.openxmlformats.org/officeDocument/2006/relationships/hyperlink" Target="https://m.edsoo.ru/00ad9474" TargetMode="External"/><Relationship Id="rId78" Type="http://schemas.openxmlformats.org/officeDocument/2006/relationships/hyperlink" Target="https://m.edsoo.ru/00ad9ffa" TargetMode="External"/><Relationship Id="rId81" Type="http://schemas.openxmlformats.org/officeDocument/2006/relationships/hyperlink" Target="https://m.edsoo.ru/00ada342" TargetMode="External"/><Relationship Id="rId86" Type="http://schemas.openxmlformats.org/officeDocument/2006/relationships/hyperlink" Target="https://m.edsoo.ru/00adac34" TargetMode="External"/><Relationship Id="rId94" Type="http://schemas.openxmlformats.org/officeDocument/2006/relationships/hyperlink" Target="https://m.edsoo.ru/00ad9cb2" TargetMode="External"/><Relationship Id="rId99" Type="http://schemas.openxmlformats.org/officeDocument/2006/relationships/hyperlink" Target="https://m.edsoo.ru/00adbcb0" TargetMode="External"/><Relationship Id="rId101" Type="http://schemas.openxmlformats.org/officeDocument/2006/relationships/hyperlink" Target="https://m.edsoo.ru/00adc28c" TargetMode="External"/><Relationship Id="rId122" Type="http://schemas.openxmlformats.org/officeDocument/2006/relationships/hyperlink" Target="https://m.edsoo.ru/00adf004" TargetMode="External"/><Relationship Id="rId130" Type="http://schemas.openxmlformats.org/officeDocument/2006/relationships/hyperlink" Target="https://m.edsoo.ru/00ae006c" TargetMode="External"/><Relationship Id="rId135" Type="http://schemas.openxmlformats.org/officeDocument/2006/relationships/hyperlink" Target="https://m.edsoo.ru/00ae0e18" TargetMode="External"/><Relationship Id="rId143" Type="http://schemas.openxmlformats.org/officeDocument/2006/relationships/hyperlink" Target="https://m.edsoo.ru/00ae15e8" TargetMode="External"/><Relationship Id="rId148" Type="http://schemas.openxmlformats.org/officeDocument/2006/relationships/hyperlink" Target="https://m.edsoo.ru/00ae1d86" TargetMode="External"/><Relationship Id="rId151" Type="http://schemas.openxmlformats.org/officeDocument/2006/relationships/hyperlink" Target="https://m.edsoo.ru/00ae1750" TargetMode="External"/><Relationship Id="rId156" Type="http://schemas.openxmlformats.org/officeDocument/2006/relationships/hyperlink" Target="https://m.edsoo.ru/00adb33c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837c" TargetMode="External"/><Relationship Id="rId13" Type="http://schemas.openxmlformats.org/officeDocument/2006/relationships/hyperlink" Target="https://m.edsoo.ru/7f41837c" TargetMode="External"/><Relationship Id="rId18" Type="http://schemas.openxmlformats.org/officeDocument/2006/relationships/hyperlink" Target="https://m.edsoo.ru/7f41a636" TargetMode="External"/><Relationship Id="rId39" Type="http://schemas.openxmlformats.org/officeDocument/2006/relationships/hyperlink" Target="https://m.edsoo.ru/ff0d5230" TargetMode="External"/><Relationship Id="rId109" Type="http://schemas.openxmlformats.org/officeDocument/2006/relationships/hyperlink" Target="https://m.edsoo.ru/00addbfa" TargetMode="External"/><Relationship Id="rId34" Type="http://schemas.openxmlformats.org/officeDocument/2006/relationships/hyperlink" Target="https://m.edsoo.ru/ff0d2a6c" TargetMode="External"/><Relationship Id="rId50" Type="http://schemas.openxmlformats.org/officeDocument/2006/relationships/hyperlink" Target="https://m.edsoo.ru/ff0d497a" TargetMode="External"/><Relationship Id="rId55" Type="http://schemas.openxmlformats.org/officeDocument/2006/relationships/hyperlink" Target="https://m.edsoo.ru/ff0d4dd0" TargetMode="External"/><Relationship Id="rId76" Type="http://schemas.openxmlformats.org/officeDocument/2006/relationships/hyperlink" Target="https://m.edsoo.ru/00ad9cb2" TargetMode="External"/><Relationship Id="rId97" Type="http://schemas.openxmlformats.org/officeDocument/2006/relationships/hyperlink" Target="https://m.edsoo.ru/00adb7e2" TargetMode="External"/><Relationship Id="rId104" Type="http://schemas.openxmlformats.org/officeDocument/2006/relationships/hyperlink" Target="https://m.edsoo.ru/00add448" TargetMode="External"/><Relationship Id="rId120" Type="http://schemas.openxmlformats.org/officeDocument/2006/relationships/hyperlink" Target="https://m.edsoo.ru/00adec8a" TargetMode="External"/><Relationship Id="rId125" Type="http://schemas.openxmlformats.org/officeDocument/2006/relationships/hyperlink" Target="https://m.edsoo.ru/00adf518" TargetMode="External"/><Relationship Id="rId141" Type="http://schemas.openxmlformats.org/officeDocument/2006/relationships/hyperlink" Target="https://m.edsoo.ru/00ae14b2" TargetMode="External"/><Relationship Id="rId146" Type="http://schemas.openxmlformats.org/officeDocument/2006/relationships/hyperlink" Target="https://m.edsoo.ru/00ae1c64" TargetMode="External"/><Relationship Id="rId7" Type="http://schemas.openxmlformats.org/officeDocument/2006/relationships/hyperlink" Target="https://m.edsoo.ru/7f41837c" TargetMode="External"/><Relationship Id="rId71" Type="http://schemas.openxmlformats.org/officeDocument/2006/relationships/hyperlink" Target="https://m.edsoo.ru/ff0dfee2" TargetMode="External"/><Relationship Id="rId92" Type="http://schemas.openxmlformats.org/officeDocument/2006/relationships/hyperlink" Target="https://m.edsoo.ru/00adb486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m.edsoo.ru/ff0d227e" TargetMode="External"/><Relationship Id="rId24" Type="http://schemas.openxmlformats.org/officeDocument/2006/relationships/hyperlink" Target="https://m.edsoo.ru/7f41a636" TargetMode="External"/><Relationship Id="rId40" Type="http://schemas.openxmlformats.org/officeDocument/2006/relationships/hyperlink" Target="https://m.edsoo.ru/ff0d37fa" TargetMode="External"/><Relationship Id="rId45" Type="http://schemas.openxmlformats.org/officeDocument/2006/relationships/hyperlink" Target="https://m.edsoo.ru/ff0d4290" TargetMode="External"/><Relationship Id="rId66" Type="http://schemas.openxmlformats.org/officeDocument/2006/relationships/hyperlink" Target="https://m.edsoo.ru/ff0d6342" TargetMode="External"/><Relationship Id="rId87" Type="http://schemas.openxmlformats.org/officeDocument/2006/relationships/hyperlink" Target="https://m.edsoo.ru/00adaab8" TargetMode="External"/><Relationship Id="rId110" Type="http://schemas.openxmlformats.org/officeDocument/2006/relationships/hyperlink" Target="https://m.edsoo.ru/00addec0" TargetMode="External"/><Relationship Id="rId115" Type="http://schemas.openxmlformats.org/officeDocument/2006/relationships/hyperlink" Target="https://m.edsoo.ru/00ade64a" TargetMode="External"/><Relationship Id="rId131" Type="http://schemas.openxmlformats.org/officeDocument/2006/relationships/hyperlink" Target="https://m.edsoo.ru/00ae027e" TargetMode="External"/><Relationship Id="rId136" Type="http://schemas.openxmlformats.org/officeDocument/2006/relationships/hyperlink" Target="https://m.edsoo.ru/00ae103e" TargetMode="External"/><Relationship Id="rId157" Type="http://schemas.openxmlformats.org/officeDocument/2006/relationships/fontTable" Target="fontTable.xml"/><Relationship Id="rId61" Type="http://schemas.openxmlformats.org/officeDocument/2006/relationships/hyperlink" Target="https://m.edsoo.ru/ff0d5708" TargetMode="External"/><Relationship Id="rId82" Type="http://schemas.openxmlformats.org/officeDocument/2006/relationships/hyperlink" Target="https://m.edsoo.ru/00ada6bc" TargetMode="External"/><Relationship Id="rId152" Type="http://schemas.openxmlformats.org/officeDocument/2006/relationships/hyperlink" Target="https://m.edsoo.ru/00ae3f50" TargetMode="External"/><Relationship Id="rId19" Type="http://schemas.openxmlformats.org/officeDocument/2006/relationships/hyperlink" Target="https://m.edsoo.ru/7f41a636" TargetMode="External"/><Relationship Id="rId14" Type="http://schemas.openxmlformats.org/officeDocument/2006/relationships/hyperlink" Target="https://m.edsoo.ru/7f41837c" TargetMode="External"/><Relationship Id="rId30" Type="http://schemas.openxmlformats.org/officeDocument/2006/relationships/hyperlink" Target="https://m.edsoo.ru/ff0d23dc" TargetMode="External"/><Relationship Id="rId35" Type="http://schemas.openxmlformats.org/officeDocument/2006/relationships/hyperlink" Target="https://m.edsoo.ru/ff0d2d50" TargetMode="External"/><Relationship Id="rId56" Type="http://schemas.openxmlformats.org/officeDocument/2006/relationships/hyperlink" Target="https://m.edsoo.ru/ff0d50d2" TargetMode="External"/><Relationship Id="rId77" Type="http://schemas.openxmlformats.org/officeDocument/2006/relationships/hyperlink" Target="https://m.edsoo.ru/00ad9e1a" TargetMode="External"/><Relationship Id="rId100" Type="http://schemas.openxmlformats.org/officeDocument/2006/relationships/hyperlink" Target="https://m.edsoo.ru/00adbe9a" TargetMode="External"/><Relationship Id="rId105" Type="http://schemas.openxmlformats.org/officeDocument/2006/relationships/hyperlink" Target="https://m.edsoo.ru/00add5d8" TargetMode="External"/><Relationship Id="rId126" Type="http://schemas.openxmlformats.org/officeDocument/2006/relationships/hyperlink" Target="https://m.edsoo.ru/00adf68a" TargetMode="External"/><Relationship Id="rId147" Type="http://schemas.openxmlformats.org/officeDocument/2006/relationships/hyperlink" Target="https://m.edsoo.ru/00ae1c64" TargetMode="External"/><Relationship Id="rId8" Type="http://schemas.openxmlformats.org/officeDocument/2006/relationships/hyperlink" Target="https://m.edsoo.ru/7f41837c" TargetMode="External"/><Relationship Id="rId51" Type="http://schemas.openxmlformats.org/officeDocument/2006/relationships/hyperlink" Target="https://m.edsoo.ru/ff0d4790" TargetMode="External"/><Relationship Id="rId72" Type="http://schemas.openxmlformats.org/officeDocument/2006/relationships/hyperlink" Target="https://m.edsoo.ru/ff0dfee2" TargetMode="External"/><Relationship Id="rId93" Type="http://schemas.openxmlformats.org/officeDocument/2006/relationships/hyperlink" Target="https://m.edsoo.ru/00adb33c" TargetMode="External"/><Relationship Id="rId98" Type="http://schemas.openxmlformats.org/officeDocument/2006/relationships/hyperlink" Target="https://m.edsoo.ru/00adbac6" TargetMode="External"/><Relationship Id="rId121" Type="http://schemas.openxmlformats.org/officeDocument/2006/relationships/hyperlink" Target="https://m.edsoo.ru/00adeea6" TargetMode="External"/><Relationship Id="rId142" Type="http://schemas.openxmlformats.org/officeDocument/2006/relationships/hyperlink" Target="https://m.edsoo.ru/00ae15e8" TargetMode="External"/><Relationship Id="rId3" Type="http://schemas.openxmlformats.org/officeDocument/2006/relationships/styles" Target="styles.xml"/><Relationship Id="rId25" Type="http://schemas.openxmlformats.org/officeDocument/2006/relationships/hyperlink" Target="https://m.edsoo.ru/7f41a636" TargetMode="External"/><Relationship Id="rId46" Type="http://schemas.openxmlformats.org/officeDocument/2006/relationships/hyperlink" Target="https://m.edsoo.ru/ff0d448e" TargetMode="External"/><Relationship Id="rId67" Type="http://schemas.openxmlformats.org/officeDocument/2006/relationships/hyperlink" Target="https://m.edsoo.ru/ff0d664e" TargetMode="External"/><Relationship Id="rId116" Type="http://schemas.openxmlformats.org/officeDocument/2006/relationships/hyperlink" Target="https://m.edsoo.ru/00ade64a" TargetMode="External"/><Relationship Id="rId137" Type="http://schemas.openxmlformats.org/officeDocument/2006/relationships/hyperlink" Target="https://m.edsoo.ru/00ae1156" TargetMode="External"/><Relationship Id="rId15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F595B4-A738-4251-98E3-0FE91AF44D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43</Pages>
  <Words>10504</Words>
  <Characters>59875</Characters>
  <Application>Microsoft Office Word</Application>
  <DocSecurity>0</DocSecurity>
  <Lines>498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70239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2</cp:lastModifiedBy>
  <cp:revision>5</cp:revision>
  <cp:lastPrinted>2023-09-28T07:45:00Z</cp:lastPrinted>
  <dcterms:created xsi:type="dcterms:W3CDTF">2023-09-22T10:04:00Z</dcterms:created>
  <dcterms:modified xsi:type="dcterms:W3CDTF">2023-09-29T10:08:00Z</dcterms:modified>
</cp:coreProperties>
</file>